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anchor distT="0" distB="0" distL="114300" distR="114300" simplePos="0" relativeHeight="251659264" behindDoc="1" locked="0" layoutInCell="1" allowOverlap="1" wp14:anchorId="78E5DD77" wp14:editId="256E0BDA">
            <wp:simplePos x="0" y="0"/>
            <wp:positionH relativeFrom="column">
              <wp:posOffset>69850</wp:posOffset>
            </wp:positionH>
            <wp:positionV relativeFrom="paragraph">
              <wp:posOffset>-2086</wp:posOffset>
            </wp:positionV>
            <wp:extent cx="6335395" cy="2520315"/>
            <wp:effectExtent l="0" t="0" r="8255" b="0"/>
            <wp:wrapNone/>
            <wp:docPr id="135" name="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5395" cy="2520315"/>
                    </a:xfrm>
                    <a:prstGeom prst="rect">
                      <a:avLst/>
                    </a:prstGeom>
                    <a:noFill/>
                    <a:ln>
                      <a:noFill/>
                    </a:ln>
                  </pic:spPr>
                </pic:pic>
              </a:graphicData>
            </a:graphic>
          </wp:anchor>
        </w:drawing>
      </w:r>
    </w:p>
    <w:p w:rsidR="000721B0" w:rsidRPr="006C15ED" w:rsidRDefault="000721B0" w:rsidP="000721B0">
      <w:pPr>
        <w:pStyle w:val="2"/>
        <w:tabs>
          <w:tab w:val="left" w:pos="2268"/>
          <w:tab w:val="left" w:pos="4536"/>
          <w:tab w:val="left" w:pos="6804"/>
        </w:tabs>
      </w:pPr>
      <w:r>
        <w:t xml:space="preserve">　　　　　　</w:t>
      </w:r>
      <w:r w:rsidRPr="006C15ED">
        <w:t>第十四章</w:t>
      </w:r>
    </w:p>
    <w:p w:rsidR="000721B0" w:rsidRDefault="000721B0" w:rsidP="000721B0">
      <w:pPr>
        <w:pStyle w:val="2"/>
        <w:tabs>
          <w:tab w:val="left" w:pos="2268"/>
          <w:tab w:val="left" w:pos="4536"/>
          <w:tab w:val="left" w:pos="6804"/>
        </w:tabs>
      </w:pPr>
      <w:r>
        <w:t xml:space="preserve">                         </w:t>
      </w:r>
      <w:r w:rsidRPr="006C15ED">
        <w:t>光及其应用</w:t>
      </w:r>
    </w:p>
    <w:p w:rsidR="000721B0" w:rsidRPr="006C15ED" w:rsidRDefault="000721B0" w:rsidP="000721B0">
      <w:pPr>
        <w:pStyle w:val="3"/>
        <w:tabs>
          <w:tab w:val="left" w:pos="2268"/>
          <w:tab w:val="left" w:pos="4536"/>
          <w:tab w:val="left" w:pos="6804"/>
        </w:tabs>
      </w:pPr>
    </w:p>
    <w:p w:rsidR="000721B0" w:rsidRPr="006C15ED" w:rsidRDefault="000721B0" w:rsidP="000721B0">
      <w:pPr>
        <w:pStyle w:val="2"/>
        <w:tabs>
          <w:tab w:val="left" w:pos="2268"/>
          <w:tab w:val="left" w:pos="4536"/>
          <w:tab w:val="left" w:pos="6804"/>
        </w:tabs>
      </w:pPr>
      <w:bookmarkStart w:id="0" w:name="_GoBack"/>
      <w:r w:rsidRPr="006C15ED">
        <w:t>第</w:t>
      </w:r>
      <w:r w:rsidRPr="006C15ED">
        <w:t>71</w:t>
      </w:r>
      <w:r w:rsidRPr="006C15ED">
        <w:t>课时　光的折射、全反射</w:t>
      </w:r>
    </w:p>
    <w:bookmarkEnd w:id="0"/>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09C97A26" wp14:editId="115FB004">
            <wp:extent cx="38100" cy="108585"/>
            <wp:effectExtent l="0" t="0" r="0" b="5715"/>
            <wp:docPr id="136"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目标要求</w:t>
      </w:r>
      <w:r w:rsidRPr="00AA478A">
        <w:rPr>
          <w:rFonts w:ascii="Times New Roman" w:hAnsi="Times New Roman"/>
          <w:noProof/>
        </w:rPr>
        <w:drawing>
          <wp:inline distT="0" distB="0" distL="0" distR="0" wp14:anchorId="1EF04360" wp14:editId="02557D04">
            <wp:extent cx="38100" cy="108585"/>
            <wp:effectExtent l="0" t="0" r="0" b="5715"/>
            <wp:docPr id="137"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0.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sidRPr="00AA478A">
        <w:rPr>
          <w:rFonts w:ascii="Times New Roman" w:hAnsi="Times New Roman"/>
        </w:rPr>
        <w:t>1</w:t>
      </w:r>
      <w:r w:rsidRPr="00D50237">
        <w:rPr>
          <w:rFonts w:ascii="Times New Roman" w:hAnsi="Times New Roman"/>
        </w:rPr>
        <w:t>.</w:t>
      </w:r>
      <w:r w:rsidRPr="00AA478A">
        <w:rPr>
          <w:rFonts w:ascii="Times New Roman" w:eastAsia="新宋体" w:hAnsi="Times New Roman"/>
        </w:rPr>
        <w:t>理解折射率的概念，掌握光的折射定律。</w:t>
      </w:r>
      <w:r w:rsidRPr="00AA478A">
        <w:rPr>
          <w:rFonts w:ascii="Times New Roman" w:hAnsi="Times New Roman"/>
        </w:rPr>
        <w:t>2</w:t>
      </w:r>
      <w:r w:rsidRPr="00D50237">
        <w:rPr>
          <w:rFonts w:ascii="Times New Roman" w:hAnsi="Times New Roman"/>
        </w:rPr>
        <w:t>.</w:t>
      </w:r>
      <w:r w:rsidRPr="00AA478A">
        <w:rPr>
          <w:rFonts w:ascii="Times New Roman" w:eastAsia="新宋体" w:hAnsi="Times New Roman"/>
        </w:rPr>
        <w:t>掌握发生全反射的条件并会用全反射的条件进行相关计算。</w:t>
      </w:r>
      <w:r w:rsidRPr="00AA478A">
        <w:rPr>
          <w:rFonts w:ascii="Times New Roman" w:hAnsi="Times New Roman"/>
        </w:rPr>
        <w:t>3</w:t>
      </w:r>
      <w:r w:rsidRPr="00D50237">
        <w:rPr>
          <w:rFonts w:ascii="Times New Roman" w:hAnsi="Times New Roman"/>
        </w:rPr>
        <w:t>.</w:t>
      </w:r>
      <w:r w:rsidRPr="00AA478A">
        <w:rPr>
          <w:rFonts w:ascii="Times New Roman" w:eastAsia="新宋体" w:hAnsi="Times New Roman"/>
        </w:rPr>
        <w:t>会解决几何光学的折射、全反射的综合问题。</w:t>
      </w:r>
    </w:p>
    <w:p w:rsidR="000721B0" w:rsidRPr="00AA478A" w:rsidRDefault="000721B0" w:rsidP="000721B0">
      <w:pPr>
        <w:pStyle w:val="3"/>
        <w:tabs>
          <w:tab w:val="left" w:pos="2268"/>
          <w:tab w:val="left" w:pos="4536"/>
          <w:tab w:val="left" w:pos="6804"/>
        </w:tabs>
      </w:pPr>
      <w:r w:rsidRPr="00AA478A">
        <w:t>考点一　折射定律　折射率</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折射定律</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内容：如图所示，当光线从空气射入介质时，发生折射，折射光线与入射光线、法线处在</w:t>
      </w:r>
      <w:r w:rsidRPr="00AA478A">
        <w:rPr>
          <w:rFonts w:ascii="Times New Roman" w:hAnsi="Times New Roman"/>
          <w:w w:val="104"/>
          <w:u w:val="single"/>
        </w:rPr>
        <w:t>同一平面</w:t>
      </w:r>
      <w:r w:rsidRPr="00AA478A">
        <w:rPr>
          <w:rFonts w:ascii="Times New Roman" w:hAnsi="Times New Roman"/>
          <w:w w:val="104"/>
        </w:rPr>
        <w:t>内，折射光线与入射光线分别位于法线的两侧；入射角的正弦值与折射角的正弦值成</w:t>
      </w:r>
      <w:r w:rsidRPr="00AA478A">
        <w:rPr>
          <w:rFonts w:ascii="Times New Roman" w:hAnsi="Times New Roman"/>
          <w:w w:val="104"/>
          <w:u w:val="single"/>
        </w:rPr>
        <w:t>正</w:t>
      </w:r>
      <w:r w:rsidRPr="00AA478A">
        <w:rPr>
          <w:rFonts w:ascii="Times New Roman" w:hAnsi="Times New Roman"/>
          <w:w w:val="104"/>
        </w:rPr>
        <w:t>比。</w:t>
      </w:r>
    </w:p>
    <w:p w:rsidR="000721B0" w:rsidRDefault="000721B0" w:rsidP="000721B0">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24A9AC57" wp14:editId="1C454DB1">
            <wp:extent cx="1115695" cy="1153795"/>
            <wp:effectExtent l="0" t="0" r="8255" b="8255"/>
            <wp:docPr id="138" name="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1.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15695" cy="115379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表达式：</w:t>
      </w:r>
      <m:oMath>
        <m:f>
          <m:fPr>
            <m:ctrlPr>
              <w:rPr>
                <w:rFonts w:ascii="Cambria Math" w:hAnsi="Cambria Math"/>
              </w:rPr>
            </m:ctrlPr>
          </m:fPr>
          <m:num>
            <m:r>
              <m:rPr>
                <m:sty m:val="p"/>
              </m:rPr>
              <w:rPr>
                <w:rFonts w:ascii="Cambria Math" w:hAnsi="Cambria Math"/>
              </w:rPr>
              <m:t>sin</m:t>
            </m:r>
            <m:r>
              <w:rPr>
                <w:rFonts w:ascii="Cambria Math" w:hAnsi="Cambria Math"/>
              </w:rPr>
              <m:t>i</m:t>
            </m:r>
          </m:num>
          <m:den>
            <m:r>
              <m:rPr>
                <m:sty m:val="p"/>
              </m:rPr>
              <w:rPr>
                <w:rFonts w:ascii="Cambria Math" w:hAnsi="Cambria Math"/>
              </w:rPr>
              <m:t>sin</m:t>
            </m:r>
            <m:r>
              <w:rPr>
                <w:rFonts w:ascii="Cambria Math" w:hAnsi="Cambria Math"/>
              </w:rPr>
              <m:t>γ</m:t>
            </m:r>
          </m:den>
        </m:f>
      </m:oMath>
      <w:r w:rsidRPr="00AA478A">
        <w:rPr>
          <w:rFonts w:ascii="Times New Roman" w:hAnsi="Times New Roman"/>
          <w:w w:val="104"/>
        </w:rPr>
        <w:t>=</w:t>
      </w:r>
      <w:r w:rsidRPr="00AA478A">
        <w:rPr>
          <w:rFonts w:ascii="Times New Roman" w:hAnsi="Times New Roman"/>
          <w:i/>
          <w:w w:val="104"/>
        </w:rPr>
        <w:t>n</w:t>
      </w:r>
      <w:r>
        <w:rPr>
          <w:rFonts w:ascii="Times New Roman" w:hAnsi="Times New Roman"/>
          <w:w w:val="104"/>
        </w:rPr>
        <w:t>(</w:t>
      </w:r>
      <w:r w:rsidRPr="00AA478A">
        <w:rPr>
          <w:rFonts w:ascii="Times New Roman" w:hAnsi="Times New Roman"/>
          <w:i/>
          <w:w w:val="104"/>
        </w:rPr>
        <w:t>n</w:t>
      </w:r>
      <w:r w:rsidRPr="00AA478A">
        <w:rPr>
          <w:rFonts w:ascii="Times New Roman" w:hAnsi="Times New Roman"/>
          <w:w w:val="104"/>
        </w:rPr>
        <w:t>为常数</w:t>
      </w:r>
      <w:r>
        <w:rPr>
          <w:rFonts w:ascii="Times New Roman" w:hAnsi="Times New Roman"/>
          <w:w w:val="104"/>
        </w:rPr>
        <w:t>)</w:t>
      </w:r>
      <w:r w:rsidRPr="00AA478A">
        <w:rPr>
          <w:rFonts w:ascii="Times New Roman" w:hAnsi="Times New Roman"/>
          <w:w w:val="104"/>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折射率</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定义式：</w:t>
      </w:r>
      <w:r w:rsidRPr="00AA478A">
        <w:rPr>
          <w:rFonts w:ascii="Times New Roman" w:hAnsi="Times New Roman"/>
          <w:i/>
          <w:w w:val="104"/>
        </w:rPr>
        <w:t>n</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sin</m:t>
            </m:r>
            <m:r>
              <w:rPr>
                <w:rFonts w:ascii="Cambria Math" w:hAnsi="Cambria Math"/>
              </w:rPr>
              <m:t>i</m:t>
            </m:r>
          </m:num>
          <m:den>
            <m:r>
              <m:rPr>
                <m:sty m:val="p"/>
              </m:rPr>
              <w:rPr>
                <w:rFonts w:ascii="Cambria Math" w:hAnsi="Cambria Math"/>
              </w:rPr>
              <m:t>sin</m:t>
            </m:r>
            <m:r>
              <w:rPr>
                <w:rFonts w:ascii="Cambria Math" w:hAnsi="Cambria Math"/>
              </w:rPr>
              <m:t>γ</m:t>
            </m:r>
          </m:den>
        </m:f>
      </m:oMath>
      <w:r w:rsidRPr="00AA478A">
        <w:rPr>
          <w:rFonts w:ascii="Times New Roman" w:hAnsi="Times New Roman"/>
          <w:w w:val="104"/>
        </w:rPr>
        <w:t>。</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折射率与速度的关系式：</w:t>
      </w:r>
      <w:r w:rsidRPr="00AA478A">
        <w:rPr>
          <w:rFonts w:ascii="Times New Roman" w:hAnsi="Times New Roman"/>
          <w:i/>
          <w:w w:val="104"/>
        </w:rPr>
        <w:t>n</w:t>
      </w:r>
      <w:r w:rsidRPr="00AA478A">
        <w:rPr>
          <w:rFonts w:ascii="Times New Roman" w:hAnsi="Times New Roman"/>
          <w:w w:val="104"/>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AA478A">
        <w:rPr>
          <w:rFonts w:ascii="Times New Roman" w:hAnsi="Times New Roman"/>
          <w:w w:val="104"/>
        </w:rPr>
        <w:t>。因为</w:t>
      </w:r>
      <w:r w:rsidRPr="00AA478A">
        <w:rPr>
          <w:rFonts w:ascii="Times New Roman" w:hAnsi="Times New Roman"/>
          <w:i/>
          <w:w w:val="104"/>
        </w:rPr>
        <w:t>v</w:t>
      </w:r>
      <w:r w:rsidRPr="00AA478A">
        <w:rPr>
          <w:rFonts w:ascii="Times New Roman" w:hAnsi="Times New Roman"/>
          <w:w w:val="104"/>
        </w:rPr>
        <w:t>&lt;</w:t>
      </w:r>
      <w:r w:rsidRPr="00AA478A">
        <w:rPr>
          <w:rFonts w:ascii="Times New Roman" w:hAnsi="Times New Roman"/>
          <w:i/>
          <w:w w:val="104"/>
        </w:rPr>
        <w:t>c</w:t>
      </w:r>
      <w:r w:rsidRPr="00AA478A">
        <w:rPr>
          <w:rFonts w:ascii="Times New Roman" w:hAnsi="Times New Roman"/>
          <w:w w:val="104"/>
        </w:rPr>
        <w:t>，所以任何介质的折射率都</w:t>
      </w:r>
      <w:r w:rsidRPr="00AA478A">
        <w:rPr>
          <w:rFonts w:ascii="Times New Roman" w:hAnsi="Times New Roman"/>
          <w:w w:val="104"/>
          <w:u w:val="single"/>
        </w:rPr>
        <w:t>大于</w:t>
      </w:r>
      <w:r w:rsidRPr="00AA478A">
        <w:rPr>
          <w:rFonts w:ascii="Times New Roman" w:hAnsi="Times New Roman"/>
          <w:w w:val="104"/>
          <w:u w:val="single"/>
        </w:rPr>
        <w:t>1</w:t>
      </w:r>
      <w:r w:rsidRPr="00AA478A">
        <w:rPr>
          <w:rFonts w:ascii="Times New Roman" w:hAnsi="Times New Roman"/>
          <w:w w:val="104"/>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说明：</w:t>
      </w:r>
      <w:r w:rsidRPr="00AA478A">
        <w:rPr>
          <w:rFonts w:ascii="宋体" w:hAnsi="宋体" w:cs="宋体" w:hint="eastAsia"/>
        </w:rPr>
        <w:t>①</w:t>
      </w:r>
      <w:r w:rsidRPr="00AA478A">
        <w:rPr>
          <w:rFonts w:ascii="Times New Roman" w:eastAsia="楷体" w:hAnsi="Times New Roman"/>
        </w:rPr>
        <w:t>表达式</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AA478A">
        <w:rPr>
          <w:rFonts w:ascii="Times New Roman" w:eastAsia="楷体" w:hAnsi="Times New Roman"/>
        </w:rPr>
        <w:t>中的</w:t>
      </w:r>
      <w:r w:rsidRPr="00AA478A">
        <w:rPr>
          <w:rFonts w:ascii="Times New Roman" w:hAnsi="Times New Roman"/>
          <w:i/>
        </w:rPr>
        <w:t>n</w:t>
      </w:r>
      <w:r w:rsidRPr="00AA478A">
        <w:rPr>
          <w:rFonts w:ascii="Times New Roman" w:eastAsia="楷体" w:hAnsi="Times New Roman"/>
        </w:rPr>
        <w:t>是指介质相对于真空的折射率，即绝对折射率。</w:t>
      </w:r>
      <w:r w:rsidRPr="00AA478A">
        <w:rPr>
          <w:rFonts w:ascii="宋体" w:hAnsi="宋体" w:cs="宋体" w:hint="eastAsia"/>
        </w:rPr>
        <w:t>②</w:t>
      </w:r>
      <w:r w:rsidRPr="00AA478A">
        <w:rPr>
          <w:rFonts w:ascii="Times New Roman" w:eastAsia="楷体" w:hAnsi="Times New Roman"/>
        </w:rPr>
        <w:t>折射率的大小不仅与介质本身有关，还与光的频率有关。同一种介质中，频率越大的光折射率越大，传播速度越小。</w:t>
      </w:r>
      <w:r w:rsidRPr="00AA478A">
        <w:rPr>
          <w:rFonts w:ascii="宋体" w:hAnsi="宋体" w:cs="宋体" w:hint="eastAsia"/>
        </w:rPr>
        <w:t>③</w:t>
      </w:r>
      <w:r w:rsidRPr="00AA478A">
        <w:rPr>
          <w:rFonts w:ascii="Times New Roman" w:eastAsia="楷体" w:hAnsi="Times New Roman"/>
        </w:rPr>
        <w:t>同一种光，在不同介质中虽然波速、波长不同，但频率相同。</w:t>
      </w:r>
    </w:p>
    <w:p w:rsidR="000721B0" w:rsidRDefault="000721B0" w:rsidP="000721B0">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29C23FBE" wp14:editId="1C141798">
            <wp:extent cx="38100" cy="108585"/>
            <wp:effectExtent l="0" t="0" r="0" b="5715"/>
            <wp:docPr id="147" name="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1</w:t>
      </w:r>
      <w:r w:rsidRPr="00AA478A">
        <w:rPr>
          <w:rFonts w:ascii="Times New Roman" w:hAnsi="Times New Roman"/>
          <w:noProof/>
        </w:rPr>
        <w:drawing>
          <wp:inline distT="0" distB="0" distL="0" distR="0" wp14:anchorId="49D9E534" wp14:editId="473AE491">
            <wp:extent cx="38100" cy="108585"/>
            <wp:effectExtent l="0" t="0" r="0" b="5715"/>
            <wp:docPr id="148" name="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河南卷</w:t>
      </w:r>
      <w:r w:rsidRPr="00AA478A">
        <w:rPr>
          <w:rFonts w:ascii="Times New Roman" w:hAnsi="Times New Roman"/>
          <w:w w:val="104"/>
        </w:rPr>
        <w:t>·2</w:t>
      </w:r>
      <w:r>
        <w:rPr>
          <w:rFonts w:ascii="Times New Roman" w:eastAsia="楷体" w:hAnsi="Times New Roman"/>
          <w:w w:val="104"/>
        </w:rPr>
        <w:t>)</w:t>
      </w:r>
      <w:r w:rsidRPr="00AA478A">
        <w:rPr>
          <w:rFonts w:ascii="Times New Roman" w:hAnsi="Times New Roman"/>
          <w:w w:val="104"/>
        </w:rPr>
        <w:t>折射率为</w:t>
      </w:r>
      <m:oMath>
        <m:rad>
          <m:radPr>
            <m:degHide m:val="1"/>
            <m:ctrlPr>
              <w:rPr>
                <w:rFonts w:ascii="Cambria Math" w:hAnsi="Cambria Math"/>
              </w:rPr>
            </m:ctrlPr>
          </m:radPr>
          <m:deg/>
          <m:e>
            <m:r>
              <m:rPr>
                <m:sty m:val="p"/>
              </m:rPr>
              <w:rPr>
                <w:rFonts w:ascii="Cambria Math" w:hAnsi="Cambria Math"/>
              </w:rPr>
              <m:t>2</m:t>
            </m:r>
          </m:e>
        </m:rad>
      </m:oMath>
      <w:r w:rsidRPr="00AA478A">
        <w:rPr>
          <w:rFonts w:ascii="Times New Roman" w:hAnsi="Times New Roman"/>
          <w:w w:val="104"/>
        </w:rPr>
        <w:t>的玻璃圆柱水平放置，平行于其横截面的一束光线从顶点入射，光线与竖直方向的夹角为</w:t>
      </w:r>
      <w:r w:rsidRPr="00AA478A">
        <w:rPr>
          <w:rFonts w:ascii="Times New Roman" w:hAnsi="Times New Roman"/>
          <w:w w:val="104"/>
        </w:rPr>
        <w:t>45°</w:t>
      </w:r>
      <w:r w:rsidRPr="00AA478A">
        <w:rPr>
          <w:rFonts w:ascii="Times New Roman" w:hAnsi="Times New Roman"/>
          <w:w w:val="104"/>
        </w:rPr>
        <w:t>，如图所示。该光线从圆柱内射出时，与竖直方向的夹角为</w:t>
      </w:r>
      <w:r>
        <w:rPr>
          <w:rFonts w:ascii="Times New Roman" w:hAnsi="Times New Roman"/>
          <w:w w:val="104"/>
        </w:rPr>
        <w:t>(</w:t>
      </w:r>
      <w:r w:rsidRPr="00AA478A">
        <w:rPr>
          <w:rFonts w:ascii="Times New Roman" w:hAnsi="Times New Roman"/>
          <w:w w:val="104"/>
        </w:rPr>
        <w:t>不考虑光线在圆柱内的反射</w:t>
      </w:r>
      <w:r>
        <w:rPr>
          <w:rFonts w:ascii="Times New Roman" w:hAnsi="Times New Roman"/>
          <w:w w:val="104"/>
        </w:rPr>
        <w:t>)(</w:t>
      </w:r>
      <w:r w:rsidRPr="00AA478A">
        <w:rPr>
          <w:rFonts w:ascii="Times New Roman" w:hAnsi="Times New Roman"/>
          <w:w w:val="104"/>
        </w:rPr>
        <w:t xml:space="preserve">　　</w:t>
      </w:r>
      <w:r>
        <w:rPr>
          <w:rFonts w:ascii="Times New Roman" w:hAnsi="Times New Roman"/>
          <w:w w:val="104"/>
        </w:rPr>
        <w:t>)</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lastRenderedPageBreak/>
        <w:drawing>
          <wp:inline distT="0" distB="0" distL="0" distR="0" wp14:anchorId="395F5F00" wp14:editId="1ACC520D">
            <wp:extent cx="1077595" cy="1224915"/>
            <wp:effectExtent l="0" t="0" r="8255" b="0"/>
            <wp:docPr id="149" name="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4.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7595" cy="122491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A</w:t>
      </w:r>
      <w:r w:rsidRPr="00D50237">
        <w:rPr>
          <w:rFonts w:ascii="Times New Roman" w:hAnsi="Times New Roman"/>
          <w:w w:val="104"/>
        </w:rPr>
        <w:t>.</w:t>
      </w:r>
      <w:r w:rsidRPr="00AA478A">
        <w:rPr>
          <w:rFonts w:ascii="Times New Roman" w:hAnsi="Times New Roman"/>
          <w:w w:val="104"/>
        </w:rPr>
        <w:t>0°</w:t>
      </w:r>
      <w:r w:rsidRPr="00AA478A">
        <w:rPr>
          <w:rFonts w:ascii="Times New Roman" w:hAnsi="Times New Roman"/>
          <w:w w:val="104"/>
        </w:rPr>
        <w:tab/>
        <w:t>B</w:t>
      </w:r>
      <w:r w:rsidRPr="00D50237">
        <w:rPr>
          <w:rFonts w:ascii="Times New Roman" w:hAnsi="Times New Roman"/>
          <w:w w:val="104"/>
        </w:rPr>
        <w:t>.</w:t>
      </w:r>
      <w:r w:rsidRPr="00AA478A">
        <w:rPr>
          <w:rFonts w:ascii="Times New Roman" w:hAnsi="Times New Roman"/>
          <w:w w:val="104"/>
        </w:rPr>
        <w:t>15°</w:t>
      </w:r>
      <w:r w:rsidRPr="00AA478A">
        <w:rPr>
          <w:rFonts w:ascii="Times New Roman" w:hAnsi="Times New Roman"/>
          <w:w w:val="104"/>
        </w:rPr>
        <w:tab/>
        <w:t>C</w:t>
      </w:r>
      <w:r w:rsidRPr="00D50237">
        <w:rPr>
          <w:rFonts w:ascii="Times New Roman" w:hAnsi="Times New Roman"/>
          <w:w w:val="104"/>
        </w:rPr>
        <w:t>.</w:t>
      </w:r>
      <w:r w:rsidRPr="00AA478A">
        <w:rPr>
          <w:rFonts w:ascii="Times New Roman" w:hAnsi="Times New Roman"/>
          <w:w w:val="104"/>
        </w:rPr>
        <w:t>30°</w:t>
      </w:r>
      <w:r w:rsidRPr="00AA478A">
        <w:rPr>
          <w:rFonts w:ascii="Times New Roman" w:hAnsi="Times New Roman"/>
          <w:w w:val="104"/>
        </w:rPr>
        <w:tab/>
        <w:t>D</w:t>
      </w:r>
      <w:r w:rsidRPr="00D50237">
        <w:rPr>
          <w:rFonts w:ascii="Times New Roman" w:hAnsi="Times New Roman"/>
          <w:w w:val="104"/>
        </w:rPr>
        <w:t>.</w:t>
      </w:r>
      <w:r w:rsidRPr="00AA478A">
        <w:rPr>
          <w:rFonts w:ascii="Times New Roman" w:hAnsi="Times New Roman"/>
          <w:w w:val="104"/>
        </w:rPr>
        <w:t>45°</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sidRPr="00AA478A">
        <w:rPr>
          <w:rFonts w:ascii="Times New Roman" w:hAnsi="Times New Roman"/>
        </w:rPr>
        <w:t>B</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设光线射入圆柱体时的折射角为</w:t>
      </w:r>
      <w:r w:rsidRPr="00AA478A">
        <w:rPr>
          <w:rFonts w:ascii="Times New Roman" w:hAnsi="Times New Roman"/>
          <w:i/>
        </w:rPr>
        <w:t>θ</w:t>
      </w:r>
      <w:r w:rsidRPr="00AA478A">
        <w:rPr>
          <w:rFonts w:ascii="Times New Roman" w:eastAsia="楷体" w:hAnsi="Times New Roman"/>
        </w:rPr>
        <w:t>，根据光的折射定律可知</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m:rPr>
                <m:sty m:val="p"/>
              </m:rPr>
              <w:rPr>
                <w:rFonts w:ascii="Cambria Math" w:hAnsi="Cambria Math"/>
              </w:rPr>
              <m:t>sin45°</m:t>
            </m:r>
          </m:num>
          <m:den>
            <m:r>
              <m:rPr>
                <m:sty m:val="p"/>
              </m:rPr>
              <w:rPr>
                <w:rFonts w:ascii="Cambria Math" w:hAnsi="Cambria Math"/>
              </w:rPr>
              <m:t>sin</m:t>
            </m:r>
            <m:r>
              <w:rPr>
                <w:rFonts w:ascii="Cambria Math" w:hAnsi="Cambria Math"/>
              </w:rPr>
              <m:t>θ</m:t>
            </m:r>
          </m:den>
        </m:f>
      </m:oMath>
      <w:r w:rsidRPr="00AA478A">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AA478A">
        <w:rPr>
          <w:rFonts w:ascii="Times New Roman" w:eastAsia="楷体" w:hAnsi="Times New Roman"/>
        </w:rPr>
        <w:t>，解得</w:t>
      </w:r>
      <w:r w:rsidRPr="00AA478A">
        <w:rPr>
          <w:rFonts w:ascii="Times New Roman" w:hAnsi="Times New Roman"/>
          <w:i/>
        </w:rPr>
        <w:t>θ</w:t>
      </w:r>
      <w:r w:rsidRPr="00AA478A">
        <w:rPr>
          <w:rFonts w:ascii="Times New Roman" w:hAnsi="Times New Roman"/>
        </w:rPr>
        <w:t>=30°</w:t>
      </w:r>
      <w:r w:rsidRPr="00AA478A">
        <w:rPr>
          <w:rFonts w:ascii="Times New Roman" w:eastAsia="楷体" w:hAnsi="Times New Roman"/>
        </w:rPr>
        <w:t>，</w:t>
      </w:r>
    </w:p>
    <w:p w:rsidR="000721B0" w:rsidRDefault="000721B0" w:rsidP="000721B0">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如图，根据几何关系可知光线射出圆柱体时的入射角</w:t>
      </w:r>
      <w:r w:rsidRPr="00AA478A">
        <w:rPr>
          <w:rFonts w:ascii="Times New Roman" w:hAnsi="Times New Roman"/>
          <w:i/>
        </w:rPr>
        <w:t>i</w:t>
      </w:r>
      <w:r w:rsidRPr="00AA478A">
        <w:rPr>
          <w:rFonts w:ascii="Times New Roman" w:hAnsi="Times New Roman"/>
        </w:rPr>
        <w:t>=</w:t>
      </w:r>
      <w:r w:rsidRPr="00AA478A">
        <w:rPr>
          <w:rFonts w:ascii="Times New Roman" w:hAnsi="Times New Roman"/>
          <w:i/>
        </w:rPr>
        <w:t>θ</w:t>
      </w:r>
      <w:r w:rsidRPr="00AA478A">
        <w:rPr>
          <w:rFonts w:ascii="Times New Roman" w:hAnsi="Times New Roman"/>
        </w:rPr>
        <w:t>=30°</w:t>
      </w:r>
      <w:r w:rsidRPr="00AA478A">
        <w:rPr>
          <w:rFonts w:ascii="Times New Roman" w:eastAsia="楷体" w:hAnsi="Times New Roman"/>
        </w:rPr>
        <w:t>，则法线与竖直方向的夹角</w:t>
      </w:r>
      <w:r w:rsidRPr="00AA478A">
        <w:rPr>
          <w:rFonts w:ascii="Times New Roman" w:hAnsi="Times New Roman"/>
          <w:i/>
        </w:rPr>
        <w:t>α</w:t>
      </w:r>
      <w:r w:rsidRPr="00AA478A">
        <w:rPr>
          <w:rFonts w:ascii="Times New Roman" w:hAnsi="Times New Roman"/>
        </w:rPr>
        <w:t>=</w:t>
      </w:r>
      <w:r w:rsidRPr="00AA478A">
        <w:rPr>
          <w:rFonts w:ascii="Times New Roman" w:hAnsi="Times New Roman"/>
          <w:i/>
        </w:rPr>
        <w:t>θ</w:t>
      </w:r>
      <w:r w:rsidRPr="00AA478A">
        <w:rPr>
          <w:rFonts w:ascii="Times New Roman" w:hAnsi="Times New Roman"/>
        </w:rPr>
        <w:t>+</w:t>
      </w:r>
      <w:r w:rsidRPr="00AA478A">
        <w:rPr>
          <w:rFonts w:ascii="Times New Roman" w:hAnsi="Times New Roman"/>
          <w:i/>
        </w:rPr>
        <w:t>i</w:t>
      </w:r>
      <w:r w:rsidRPr="00AA478A">
        <w:rPr>
          <w:rFonts w:ascii="Times New Roman" w:hAnsi="Times New Roman"/>
        </w:rPr>
        <w:t>=60°</w:t>
      </w:r>
      <w:r w:rsidRPr="00AA478A">
        <w:rPr>
          <w:rFonts w:ascii="Times New Roman" w:eastAsia="楷体" w:hAnsi="Times New Roman"/>
        </w:rPr>
        <w:t>，根据光的折射定律</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r</m:t>
            </m:r>
          </m:num>
          <m:den>
            <m:r>
              <m:rPr>
                <m:sty m:val="p"/>
              </m:rPr>
              <w:rPr>
                <w:rFonts w:ascii="Cambria Math" w:hAnsi="Cambria Math"/>
              </w:rPr>
              <m:t>sin</m:t>
            </m:r>
            <m:r>
              <w:rPr>
                <w:rFonts w:ascii="Cambria Math" w:hAnsi="Cambria Math"/>
              </w:rPr>
              <m:t>i</m:t>
            </m:r>
          </m:den>
        </m:f>
      </m:oMath>
      <w:r w:rsidRPr="00AA478A">
        <w:rPr>
          <w:rFonts w:ascii="Times New Roman" w:eastAsia="楷体" w:hAnsi="Times New Roman"/>
        </w:rPr>
        <w:t>，解得光线射出圆柱体时的折射角</w:t>
      </w:r>
      <w:r w:rsidRPr="00AA478A">
        <w:rPr>
          <w:rFonts w:ascii="Times New Roman" w:hAnsi="Times New Roman"/>
          <w:i/>
        </w:rPr>
        <w:t>r</w:t>
      </w:r>
      <w:r w:rsidRPr="00AA478A">
        <w:rPr>
          <w:rFonts w:ascii="Times New Roman" w:hAnsi="Times New Roman"/>
        </w:rPr>
        <w:t>=45°</w:t>
      </w:r>
      <w:r w:rsidRPr="00AA478A">
        <w:rPr>
          <w:rFonts w:ascii="Times New Roman" w:eastAsia="楷体" w:hAnsi="Times New Roman"/>
        </w:rPr>
        <w:t>，光线从圆柱体内射出时，与竖直方向的夹角为</w:t>
      </w:r>
      <w:r w:rsidRPr="00AA478A">
        <w:rPr>
          <w:rFonts w:ascii="Times New Roman" w:hAnsi="Times New Roman"/>
          <w:i/>
        </w:rPr>
        <w:t>β</w:t>
      </w:r>
      <w:r w:rsidRPr="00AA478A">
        <w:rPr>
          <w:rFonts w:ascii="Times New Roman" w:hAnsi="Times New Roman"/>
        </w:rPr>
        <w:t>=</w:t>
      </w:r>
      <w:r w:rsidRPr="00AA478A">
        <w:rPr>
          <w:rFonts w:ascii="Times New Roman" w:hAnsi="Times New Roman"/>
          <w:i/>
        </w:rPr>
        <w:t>α</w:t>
      </w:r>
      <w:r w:rsidRPr="00AA478A">
        <w:rPr>
          <w:rFonts w:ascii="Times New Roman" w:hAnsi="Times New Roman"/>
        </w:rPr>
        <w:t>-</w:t>
      </w:r>
      <w:r w:rsidRPr="00AA478A">
        <w:rPr>
          <w:rFonts w:ascii="Times New Roman" w:hAnsi="Times New Roman"/>
          <w:i/>
        </w:rPr>
        <w:t>r</w:t>
      </w:r>
      <w:r w:rsidRPr="00AA478A">
        <w:rPr>
          <w:rFonts w:ascii="Times New Roman" w:hAnsi="Times New Roman"/>
        </w:rPr>
        <w:t>=15°</w:t>
      </w:r>
      <w:r w:rsidRPr="00AA478A">
        <w:rPr>
          <w:rFonts w:ascii="Times New Roman" w:eastAsia="楷体" w:hAnsi="Times New Roman"/>
        </w:rPr>
        <w:t>，选项</w:t>
      </w:r>
      <w:r w:rsidRPr="00AA478A">
        <w:rPr>
          <w:rFonts w:ascii="Times New Roman" w:hAnsi="Times New Roman"/>
        </w:rPr>
        <w:t>B</w:t>
      </w:r>
      <w:r w:rsidRPr="00AA478A">
        <w:rPr>
          <w:rFonts w:ascii="Times New Roman" w:eastAsia="楷体" w:hAnsi="Times New Roman"/>
        </w:rPr>
        <w:t>正确。</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B748867" wp14:editId="30A19C6E">
            <wp:extent cx="1186815" cy="1365885"/>
            <wp:effectExtent l="0" t="0" r="0" b="5715"/>
            <wp:docPr id="152" name="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5.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86815" cy="136588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noProof/>
        </w:rPr>
        <w:drawing>
          <wp:inline distT="0" distB="0" distL="0" distR="0" wp14:anchorId="42FAE69A" wp14:editId="2E6D7617">
            <wp:extent cx="718185" cy="217805"/>
            <wp:effectExtent l="0" t="0" r="5715" b="0"/>
            <wp:docPr id="159" name="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18185" cy="217805"/>
                    </a:xfrm>
                    <a:prstGeom prst="rect">
                      <a:avLst/>
                    </a:prstGeom>
                    <a:noFill/>
                    <a:ln>
                      <a:noFill/>
                    </a:ln>
                  </pic:spPr>
                </pic:pic>
              </a:graphicData>
            </a:graphic>
          </wp:inline>
        </w:drawing>
      </w:r>
      <w:r w:rsidRPr="00AA478A">
        <w:rPr>
          <w:rFonts w:ascii="Times New Roman" w:eastAsia="黑体" w:hAnsi="Times New Roman"/>
        </w:rPr>
        <w:t>平行玻璃砖、三棱镜和圆柱体</w:t>
      </w:r>
      <w:r>
        <w:rPr>
          <w:rFonts w:ascii="Times New Roman" w:eastAsia="黑体" w:hAnsi="Times New Roman"/>
        </w:rPr>
        <w:t>(</w:t>
      </w:r>
      <w:r w:rsidRPr="00AA478A">
        <w:rPr>
          <w:rFonts w:ascii="Times New Roman" w:eastAsia="黑体" w:hAnsi="Times New Roman"/>
        </w:rPr>
        <w:t>球</w:t>
      </w:r>
      <w:r>
        <w:rPr>
          <w:rFonts w:ascii="Times New Roman" w:eastAsia="黑体" w:hAnsi="Times New Roman"/>
        </w:rPr>
        <w:t>)</w:t>
      </w:r>
      <w:r w:rsidRPr="00AA478A">
        <w:rPr>
          <w:rFonts w:ascii="Times New Roman" w:eastAsia="黑体" w:hAnsi="Times New Roman"/>
        </w:rPr>
        <w:t>对光路的控制特点</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690"/>
        <w:gridCol w:w="2417"/>
        <w:gridCol w:w="2244"/>
        <w:gridCol w:w="3215"/>
      </w:tblGrid>
      <w:tr w:rsidR="000721B0" w:rsidRPr="00AA478A" w:rsidTr="00A10519">
        <w:trPr>
          <w:trHeight w:val="82"/>
          <w:jc w:val="center"/>
        </w:trPr>
        <w:tc>
          <w:tcPr>
            <w:tcW w:w="690" w:type="dxa"/>
            <w:tcBorders>
              <w:top w:val="single" w:sz="3" w:space="0" w:color="000000"/>
              <w:left w:val="single" w:sz="3" w:space="0" w:color="000000"/>
              <w:bottom w:val="single" w:sz="3" w:space="0" w:color="000000"/>
              <w:right w:val="single" w:sz="3" w:space="0" w:color="000000"/>
              <w:tl2br w:val="single" w:sz="4"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rPr>
                <w:rFonts w:ascii="Times New Roman" w:hAnsi="Times New Roman"/>
              </w:rPr>
            </w:pPr>
          </w:p>
        </w:tc>
        <w:tc>
          <w:tcPr>
            <w:tcW w:w="2417"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平行玻璃砖</w:t>
            </w:r>
          </w:p>
        </w:tc>
        <w:tc>
          <w:tcPr>
            <w:tcW w:w="2244"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三棱镜</w:t>
            </w:r>
          </w:p>
        </w:tc>
        <w:tc>
          <w:tcPr>
            <w:tcW w:w="3215"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圆柱体</w:t>
            </w:r>
            <w:r>
              <w:rPr>
                <w:rFonts w:ascii="Times New Roman" w:eastAsia="楷体" w:hAnsi="Times New Roman"/>
              </w:rPr>
              <w:t>(</w:t>
            </w:r>
            <w:r w:rsidRPr="00AA478A">
              <w:rPr>
                <w:rFonts w:ascii="Times New Roman" w:eastAsia="楷体" w:hAnsi="Times New Roman"/>
              </w:rPr>
              <w:t>球</w:t>
            </w:r>
            <w:r>
              <w:rPr>
                <w:rFonts w:ascii="Times New Roman" w:eastAsia="楷体" w:hAnsi="Times New Roman"/>
              </w:rPr>
              <w:t>)</w:t>
            </w:r>
          </w:p>
        </w:tc>
      </w:tr>
      <w:tr w:rsidR="000721B0" w:rsidRPr="00AA478A" w:rsidTr="00A10519">
        <w:trPr>
          <w:trHeight w:val="505"/>
          <w:jc w:val="center"/>
        </w:trPr>
        <w:tc>
          <w:tcPr>
            <w:tcW w:w="6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对光</w:t>
            </w:r>
          </w:p>
          <w:p w:rsidR="000721B0" w:rsidRPr="00AA478A" w:rsidRDefault="000721B0"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路的</w:t>
            </w:r>
          </w:p>
          <w:p w:rsidR="000721B0" w:rsidRPr="00AA478A" w:rsidRDefault="000721B0"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控制</w:t>
            </w:r>
          </w:p>
          <w:p w:rsidR="000721B0" w:rsidRPr="00AA478A" w:rsidRDefault="000721B0" w:rsidP="00A10519">
            <w:pPr>
              <w:tabs>
                <w:tab w:val="left" w:pos="2268"/>
                <w:tab w:val="left" w:pos="4536"/>
                <w:tab w:val="left" w:pos="6804"/>
              </w:tabs>
              <w:spacing w:line="360" w:lineRule="auto"/>
              <w:jc w:val="center"/>
              <w:rPr>
                <w:rFonts w:ascii="Times New Roman" w:eastAsia="楷体" w:hAnsi="Times New Roman"/>
              </w:rPr>
            </w:pPr>
            <w:r w:rsidRPr="00AA478A">
              <w:rPr>
                <w:rFonts w:ascii="Times New Roman" w:eastAsia="楷体" w:hAnsi="Times New Roman"/>
              </w:rPr>
              <w:t>特点</w:t>
            </w:r>
          </w:p>
        </w:tc>
        <w:tc>
          <w:tcPr>
            <w:tcW w:w="2417"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8582985" wp14:editId="293DB300">
                  <wp:extent cx="756285" cy="647700"/>
                  <wp:effectExtent l="0" t="0" r="5715" b="0"/>
                  <wp:docPr id="160" name="image5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8.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6285" cy="647700"/>
                          </a:xfrm>
                          <a:prstGeom prst="rect">
                            <a:avLst/>
                          </a:prstGeom>
                          <a:noFill/>
                          <a:ln>
                            <a:noFill/>
                          </a:ln>
                        </pic:spPr>
                      </pic:pic>
                    </a:graphicData>
                  </a:graphic>
                </wp:inline>
              </w:drawing>
            </w:r>
          </w:p>
          <w:p w:rsidR="000721B0" w:rsidRPr="00AA478A" w:rsidRDefault="000721B0" w:rsidP="00A1051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通过平行玻璃砖后光线不改变传播方向，但要发生侧移</w:t>
            </w:r>
          </w:p>
        </w:tc>
        <w:tc>
          <w:tcPr>
            <w:tcW w:w="2244"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F08DF1E" wp14:editId="52644CC0">
                  <wp:extent cx="718185" cy="647700"/>
                  <wp:effectExtent l="0" t="0" r="5715" b="0"/>
                  <wp:docPr id="161" name="image5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9.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18185" cy="647700"/>
                          </a:xfrm>
                          <a:prstGeom prst="rect">
                            <a:avLst/>
                          </a:prstGeom>
                          <a:noFill/>
                          <a:ln>
                            <a:noFill/>
                          </a:ln>
                        </pic:spPr>
                      </pic:pic>
                    </a:graphicData>
                  </a:graphic>
                </wp:inline>
              </w:drawing>
            </w:r>
          </w:p>
          <w:p w:rsidR="000721B0" w:rsidRPr="00AA478A" w:rsidRDefault="000721B0" w:rsidP="00A10519">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通过三棱镜的光线经两次折射后，出射光线向棱镜底面偏折</w:t>
            </w:r>
          </w:p>
        </w:tc>
        <w:tc>
          <w:tcPr>
            <w:tcW w:w="3215"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6CE14D32" wp14:editId="1A5B6323">
                  <wp:extent cx="577215" cy="321310"/>
                  <wp:effectExtent l="0" t="0" r="0" b="2540"/>
                  <wp:docPr id="162" name="image5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0.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7215" cy="321310"/>
                          </a:xfrm>
                          <a:prstGeom prst="rect">
                            <a:avLst/>
                          </a:prstGeom>
                          <a:noFill/>
                          <a:ln>
                            <a:noFill/>
                          </a:ln>
                        </pic:spPr>
                      </pic:pic>
                    </a:graphicData>
                  </a:graphic>
                </wp:inline>
              </w:drawing>
            </w:r>
          </w:p>
          <w:p w:rsidR="000721B0" w:rsidRPr="00AA478A" w:rsidRDefault="000721B0" w:rsidP="00A10519">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圆界面的法线是过圆心的直线，光线经过两次折射后向圆心偏折，进入玻璃砖的入射角等于射出时的折射角，入射光线、出射光线关于其中心</w:t>
            </w:r>
            <w:r w:rsidRPr="00AA478A">
              <w:rPr>
                <w:rFonts w:ascii="Times New Roman" w:hAnsi="Times New Roman"/>
                <w:i/>
              </w:rPr>
              <w:t>O</w:t>
            </w:r>
            <w:r w:rsidRPr="00AA478A">
              <w:rPr>
                <w:rFonts w:ascii="Times New Roman" w:eastAsia="楷体" w:hAnsi="Times New Roman"/>
              </w:rPr>
              <w:t>对称</w:t>
            </w:r>
          </w:p>
        </w:tc>
      </w:tr>
    </w:tbl>
    <w:p w:rsidR="000721B0" w:rsidRPr="00AA478A" w:rsidRDefault="000721B0" w:rsidP="000721B0">
      <w:pPr>
        <w:tabs>
          <w:tab w:val="left" w:pos="2268"/>
          <w:tab w:val="left" w:pos="4536"/>
          <w:tab w:val="left" w:pos="6804"/>
        </w:tabs>
        <w:spacing w:line="360" w:lineRule="auto"/>
        <w:rPr>
          <w:rFonts w:ascii="Times New Roman" w:hAnsi="Times New Roman"/>
        </w:rPr>
      </w:pPr>
    </w:p>
    <w:p w:rsidR="000721B0" w:rsidRDefault="000721B0" w:rsidP="000721B0">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3EF705D0" wp14:editId="25A6DD12">
            <wp:extent cx="38100" cy="108585"/>
            <wp:effectExtent l="0" t="0" r="0" b="5715"/>
            <wp:docPr id="164" name="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2</w:t>
      </w:r>
      <w:r w:rsidRPr="00AA478A">
        <w:rPr>
          <w:rFonts w:ascii="Times New Roman" w:hAnsi="Times New Roman"/>
          <w:noProof/>
        </w:rPr>
        <w:drawing>
          <wp:inline distT="0" distB="0" distL="0" distR="0" wp14:anchorId="0D7BD395" wp14:editId="6270BF03">
            <wp:extent cx="38100" cy="108585"/>
            <wp:effectExtent l="0" t="0" r="0" b="5715"/>
            <wp:docPr id="165" name="image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2025·</w:t>
      </w:r>
      <w:r w:rsidRPr="00AA478A">
        <w:rPr>
          <w:rFonts w:ascii="Times New Roman" w:eastAsia="楷体" w:hAnsi="Times New Roman"/>
          <w:w w:val="104"/>
        </w:rPr>
        <w:t>甘肃卷</w:t>
      </w:r>
      <w:r w:rsidRPr="00AA478A">
        <w:rPr>
          <w:rFonts w:ascii="Times New Roman" w:hAnsi="Times New Roman"/>
          <w:w w:val="104"/>
        </w:rPr>
        <w:t>·13</w:t>
      </w:r>
      <w:r>
        <w:rPr>
          <w:rFonts w:ascii="Times New Roman" w:eastAsia="楷体" w:hAnsi="Times New Roman"/>
          <w:w w:val="104"/>
        </w:rPr>
        <w:t>)</w:t>
      </w:r>
      <w:r w:rsidRPr="00AA478A">
        <w:rPr>
          <w:rFonts w:ascii="Times New Roman" w:hAnsi="Times New Roman"/>
          <w:w w:val="104"/>
        </w:rPr>
        <w:t>已知一圆台容器，高</w:t>
      </w:r>
      <w:r w:rsidRPr="00AA478A">
        <w:rPr>
          <w:rFonts w:ascii="Times New Roman" w:hAnsi="Times New Roman"/>
          <w:i/>
          <w:w w:val="104"/>
        </w:rPr>
        <w:t>H</w:t>
      </w:r>
      <w:r w:rsidRPr="00AA478A">
        <w:rPr>
          <w:rFonts w:ascii="Times New Roman" w:hAnsi="Times New Roman"/>
          <w:w w:val="104"/>
        </w:rPr>
        <w:t>=15 cm</w:t>
      </w:r>
      <w:r w:rsidRPr="00AA478A">
        <w:rPr>
          <w:rFonts w:ascii="Times New Roman" w:hAnsi="Times New Roman"/>
          <w:w w:val="104"/>
        </w:rPr>
        <w:t>，上口径</w:t>
      </w:r>
      <w:r w:rsidRPr="00AA478A">
        <w:rPr>
          <w:rFonts w:ascii="Times New Roman" w:hAnsi="Times New Roman"/>
          <w:i/>
          <w:w w:val="104"/>
        </w:rPr>
        <w:t>R</w:t>
      </w:r>
      <w:r w:rsidRPr="00AA478A">
        <w:rPr>
          <w:rFonts w:ascii="Times New Roman" w:hAnsi="Times New Roman"/>
          <w:w w:val="104"/>
        </w:rPr>
        <w:t>=13 cm</w:t>
      </w:r>
      <w:r w:rsidRPr="00AA478A">
        <w:rPr>
          <w:rFonts w:ascii="Times New Roman" w:hAnsi="Times New Roman"/>
          <w:w w:val="104"/>
        </w:rPr>
        <w:t>，容器底部中心有一质点，未装入水时，人眼从容器边缘无法观测到该质点，装入某种液体后，恰好可以看到，此时液面高度</w:t>
      </w:r>
      <w:r w:rsidRPr="00AA478A">
        <w:rPr>
          <w:rFonts w:ascii="Times New Roman" w:hAnsi="Times New Roman"/>
          <w:i/>
          <w:w w:val="104"/>
        </w:rPr>
        <w:t>h</w:t>
      </w:r>
      <w:r w:rsidRPr="00AA478A">
        <w:rPr>
          <w:rFonts w:ascii="Times New Roman" w:hAnsi="Times New Roman"/>
          <w:w w:val="104"/>
        </w:rPr>
        <w:t>=12 cm</w:t>
      </w:r>
      <w:r w:rsidRPr="00AA478A">
        <w:rPr>
          <w:rFonts w:ascii="Times New Roman" w:hAnsi="Times New Roman"/>
          <w:w w:val="104"/>
        </w:rPr>
        <w:t>，人眼观测角度</w:t>
      </w:r>
      <w:r w:rsidRPr="00AA478A">
        <w:rPr>
          <w:rFonts w:ascii="Times New Roman" w:hAnsi="Times New Roman"/>
          <w:i/>
          <w:w w:val="104"/>
        </w:rPr>
        <w:t>α</w:t>
      </w:r>
      <w:r w:rsidRPr="00AA478A">
        <w:rPr>
          <w:rFonts w:ascii="Times New Roman" w:hAnsi="Times New Roman"/>
          <w:w w:val="104"/>
        </w:rPr>
        <w:t>满足</w:t>
      </w:r>
      <w:r w:rsidRPr="00AA478A">
        <w:rPr>
          <w:rFonts w:ascii="Times New Roman" w:hAnsi="Times New Roman"/>
          <w:w w:val="104"/>
        </w:rPr>
        <w:t xml:space="preserve">sin </w:t>
      </w:r>
      <w:r w:rsidRPr="00AA478A">
        <w:rPr>
          <w:rFonts w:ascii="Times New Roman" w:hAnsi="Times New Roman"/>
          <w:i/>
          <w:w w:val="104"/>
        </w:rPr>
        <w:t>α</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r w:rsidRPr="00AA478A">
        <w:rPr>
          <w:rFonts w:ascii="Times New Roman" w:hAnsi="Times New Roman"/>
          <w:w w:val="104"/>
        </w:rPr>
        <w:t>，人眼到容器边缘的距离为</w:t>
      </w:r>
      <w:r w:rsidRPr="00AA478A">
        <w:rPr>
          <w:rFonts w:ascii="Times New Roman" w:hAnsi="Times New Roman"/>
          <w:w w:val="104"/>
        </w:rPr>
        <w:t>5 cm</w:t>
      </w:r>
      <w:r w:rsidRPr="00AA478A">
        <w:rPr>
          <w:rFonts w:ascii="Times New Roman" w:hAnsi="Times New Roman"/>
          <w:w w:val="104"/>
        </w:rPr>
        <w:t>。光在真空中的传播速度</w:t>
      </w:r>
      <w:r w:rsidRPr="00AA478A">
        <w:rPr>
          <w:rFonts w:ascii="Times New Roman" w:hAnsi="Times New Roman"/>
          <w:i/>
          <w:w w:val="104"/>
        </w:rPr>
        <w:t>c</w:t>
      </w:r>
      <w:r w:rsidRPr="00AA478A">
        <w:rPr>
          <w:rFonts w:ascii="Times New Roman" w:hAnsi="Times New Roman"/>
          <w:w w:val="104"/>
        </w:rPr>
        <w:t>=3</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8</w:t>
      </w:r>
      <w:r w:rsidRPr="00AA478A">
        <w:rPr>
          <w:rFonts w:ascii="Times New Roman" w:hAnsi="Times New Roman"/>
          <w:w w:val="104"/>
        </w:rPr>
        <w:t xml:space="preserve"> m/s</w:t>
      </w:r>
      <w:r w:rsidRPr="00AA478A">
        <w:rPr>
          <w:rFonts w:ascii="Times New Roman" w:hAnsi="Times New Roman"/>
          <w:w w:val="104"/>
        </w:rPr>
        <w:t>，求：</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1A5CC5A9" wp14:editId="7417A9A0">
            <wp:extent cx="1077595" cy="647700"/>
            <wp:effectExtent l="0" t="0" r="8255" b="0"/>
            <wp:docPr id="166" name="image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077595" cy="647700"/>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该液体的折射率；</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光从底部质点反射至人眼全过程的时间。</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1</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-9</w:t>
      </w:r>
      <w:r w:rsidRPr="00AA478A">
        <w:rPr>
          <w:rFonts w:ascii="Times New Roman" w:hAnsi="Times New Roman"/>
        </w:rPr>
        <w:t xml:space="preserve"> s</w:t>
      </w:r>
    </w:p>
    <w:p w:rsidR="000721B0" w:rsidRDefault="000721B0" w:rsidP="000721B0">
      <w:pPr>
        <w:tabs>
          <w:tab w:val="left" w:pos="2268"/>
          <w:tab w:val="left" w:pos="4536"/>
          <w:tab w:val="left" w:pos="6804"/>
        </w:tabs>
        <w:spacing w:line="360" w:lineRule="auto"/>
        <w:rPr>
          <w:rFonts w:ascii="Times New Roman" w:eastAsia="楷体"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根据题意，画出光路图，如图所示</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4AD35908" wp14:editId="290B7621">
            <wp:extent cx="1077595" cy="756285"/>
            <wp:effectExtent l="0" t="0" r="8255" b="5715"/>
            <wp:docPr id="171" name="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7595" cy="75628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由几何关系可得</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i</w:t>
      </w:r>
      <w:r w:rsidRPr="00AA478A">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5</m:t>
            </m:r>
          </m:den>
        </m:f>
      </m:oMath>
      <w:r w:rsidRPr="00AA478A">
        <w:rPr>
          <w:rFonts w:ascii="Times New Roman" w:eastAsia="楷体" w:hAnsi="Times New Roman"/>
        </w:rPr>
        <w:t>，</w:t>
      </w:r>
      <w:r w:rsidRPr="00AA478A">
        <w:rPr>
          <w:rFonts w:ascii="Times New Roman" w:hAnsi="Times New Roman"/>
          <w:i/>
        </w:rPr>
        <w:t>O'B</w:t>
      </w:r>
      <w:r w:rsidRPr="00AA478A">
        <w:rPr>
          <w:rFonts w:ascii="Times New Roman" w:hAnsi="Times New Roman"/>
        </w:rPr>
        <w:t>=</w:t>
      </w:r>
      <w:r w:rsidRPr="00AA478A">
        <w:rPr>
          <w:rFonts w:ascii="Times New Roman" w:hAnsi="Times New Roman"/>
          <w:i/>
        </w:rPr>
        <w:t>H</w:t>
      </w:r>
      <w:r w:rsidRPr="00AA478A">
        <w:rPr>
          <w:rFonts w:ascii="Times New Roman" w:hAnsi="Times New Roman"/>
        </w:rPr>
        <w:t>-</w:t>
      </w:r>
      <w:r w:rsidRPr="00AA478A">
        <w:rPr>
          <w:rFonts w:ascii="Times New Roman" w:hAnsi="Times New Roman"/>
          <w:i/>
        </w:rPr>
        <w:t>h</w:t>
      </w:r>
      <w:r w:rsidRPr="00AA478A">
        <w:rPr>
          <w:rFonts w:ascii="Times New Roman" w:hAnsi="Times New Roman"/>
        </w:rPr>
        <w:t>=3</w:t>
      </w:r>
      <w:r w:rsidRPr="00AA478A">
        <w:rPr>
          <w:rFonts w:ascii="Times New Roman" w:eastAsia="楷体" w:hAnsi="Times New Roman"/>
        </w:rPr>
        <w:t xml:space="preserve"> </w:t>
      </w:r>
      <w:r w:rsidRPr="00AA478A">
        <w:rPr>
          <w:rFonts w:ascii="Times New Roman" w:hAnsi="Times New Roman"/>
        </w:rPr>
        <w:t>cm</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则有</w:t>
      </w:r>
      <w:r w:rsidRPr="00AA478A">
        <w:rPr>
          <w:rFonts w:ascii="Times New Roman" w:hAnsi="Times New Roman"/>
          <w:i/>
        </w:rPr>
        <w:t>O'A</w:t>
      </w:r>
      <w:r w:rsidRPr="00AA478A">
        <w:rPr>
          <w:rFonts w:ascii="Times New Roman" w:hAnsi="Times New Roman"/>
        </w:rPr>
        <w:t>=4</w:t>
      </w:r>
      <w:r w:rsidRPr="00AA478A">
        <w:rPr>
          <w:rFonts w:ascii="Times New Roman" w:eastAsia="楷体" w:hAnsi="Times New Roman"/>
        </w:rPr>
        <w:t xml:space="preserve"> </w:t>
      </w:r>
      <w:r w:rsidRPr="00AA478A">
        <w:rPr>
          <w:rFonts w:ascii="Times New Roman" w:hAnsi="Times New Roman"/>
        </w:rPr>
        <w:t>cm</w:t>
      </w:r>
      <w:r w:rsidRPr="00AA478A">
        <w:rPr>
          <w:rFonts w:ascii="Times New Roman" w:eastAsia="楷体" w:hAnsi="Times New Roman"/>
        </w:rPr>
        <w:t>，</w:t>
      </w:r>
      <w:r w:rsidRPr="00AA478A">
        <w:rPr>
          <w:rFonts w:ascii="Times New Roman" w:hAnsi="Times New Roman"/>
          <w:i/>
        </w:rPr>
        <w:t>AB</w:t>
      </w:r>
      <w:r w:rsidRPr="00AA478A">
        <w:rPr>
          <w:rFonts w:ascii="Times New Roman" w:hAnsi="Times New Roman"/>
        </w:rPr>
        <w:t>=5</w:t>
      </w:r>
      <w:r w:rsidRPr="00AA478A">
        <w:rPr>
          <w:rFonts w:ascii="Times New Roman" w:eastAsia="楷体" w:hAnsi="Times New Roman"/>
        </w:rPr>
        <w:t xml:space="preserve"> </w:t>
      </w:r>
      <w:r w:rsidRPr="00AA478A">
        <w:rPr>
          <w:rFonts w:ascii="Times New Roman" w:hAnsi="Times New Roman"/>
        </w:rPr>
        <w:t>cm</w:t>
      </w:r>
      <w:r w:rsidRPr="00AA478A">
        <w:rPr>
          <w:rFonts w:ascii="Times New Roman" w:eastAsia="楷体" w:hAnsi="Times New Roman"/>
        </w:rPr>
        <w:t>，</w:t>
      </w:r>
      <w:r w:rsidRPr="00AA478A">
        <w:rPr>
          <w:rFonts w:ascii="Times New Roman" w:hAnsi="Times New Roman"/>
          <w:i/>
        </w:rPr>
        <w:t>OC</w:t>
      </w:r>
      <w:r w:rsidRPr="00AA478A">
        <w:rPr>
          <w:rFonts w:ascii="Times New Roman" w:hAnsi="Times New Roman"/>
        </w:rPr>
        <w:t>=</w:t>
      </w:r>
      <w:r w:rsidRPr="00AA478A">
        <w:rPr>
          <w:rFonts w:ascii="Times New Roman" w:hAnsi="Times New Roman"/>
          <w:i/>
        </w:rPr>
        <w:t>R</w:t>
      </w:r>
      <w:r w:rsidRPr="00AA478A">
        <w:rPr>
          <w:rFonts w:ascii="Times New Roman" w:hAnsi="Times New Roman"/>
        </w:rPr>
        <w:t>-</w:t>
      </w:r>
      <w:r w:rsidRPr="00AA478A">
        <w:rPr>
          <w:rFonts w:ascii="Times New Roman" w:hAnsi="Times New Roman"/>
          <w:i/>
        </w:rPr>
        <w:t>O'A</w:t>
      </w:r>
      <w:r w:rsidRPr="00AA478A">
        <w:rPr>
          <w:rFonts w:ascii="Times New Roman" w:hAnsi="Times New Roman"/>
        </w:rPr>
        <w:t>=9</w:t>
      </w:r>
      <w:r w:rsidRPr="00AA478A">
        <w:rPr>
          <w:rFonts w:ascii="Times New Roman" w:eastAsia="楷体" w:hAnsi="Times New Roman"/>
        </w:rPr>
        <w:t xml:space="preserve"> </w:t>
      </w:r>
      <w:r w:rsidRPr="00AA478A">
        <w:rPr>
          <w:rFonts w:ascii="Times New Roman" w:hAnsi="Times New Roman"/>
        </w:rPr>
        <w:t>cm</w:t>
      </w:r>
      <w:r w:rsidRPr="00AA478A">
        <w:rPr>
          <w:rFonts w:ascii="Times New Roman" w:eastAsia="楷体" w:hAnsi="Times New Roman"/>
        </w:rPr>
        <w:t>，</w:t>
      </w:r>
      <w:r w:rsidRPr="00AA478A">
        <w:rPr>
          <w:rFonts w:ascii="Times New Roman" w:hAnsi="Times New Roman"/>
          <w:i/>
        </w:rPr>
        <w:t>OB</w:t>
      </w:r>
      <w:r w:rsidRPr="00AA478A">
        <w:rPr>
          <w:rFonts w:ascii="Times New Roman" w:hAnsi="Times New Roman"/>
        </w:rPr>
        <w:t>=</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h</m:t>
                </m:r>
              </m:e>
              <m:sup>
                <m:r>
                  <m:rPr>
                    <m:sty m:val="p"/>
                  </m:rPr>
                  <w:rPr>
                    <w:rFonts w:ascii="Cambria Math" w:hAnsi="Cambria Math"/>
                  </w:rPr>
                  <m:t>2</m:t>
                </m:r>
              </m:sup>
            </m:sSup>
            <m:r>
              <m:rPr>
                <m:sty m:val="p"/>
              </m:rPr>
              <w:rPr>
                <w:rFonts w:ascii="Cambria Math" w:hAnsi="Cambria Math"/>
              </w:rPr>
              <m:t>+</m:t>
            </m:r>
            <m:r>
              <w:rPr>
                <w:rFonts w:ascii="Cambria Math" w:hAnsi="Cambria Math"/>
              </w:rPr>
              <m:t>O</m:t>
            </m:r>
            <m:sSup>
              <m:sSupPr>
                <m:ctrlPr>
                  <w:rPr>
                    <w:rFonts w:ascii="Cambria Math" w:hAnsi="Cambria Math"/>
                  </w:rPr>
                </m:ctrlPr>
              </m:sSupPr>
              <m:e>
                <m:r>
                  <w:rPr>
                    <w:rFonts w:ascii="Cambria Math" w:hAnsi="Cambria Math"/>
                  </w:rPr>
                  <m:t>C</m:t>
                </m:r>
              </m:e>
              <m:sup>
                <m:r>
                  <m:rPr>
                    <m:sty m:val="p"/>
                  </m:rPr>
                  <w:rPr>
                    <w:rFonts w:ascii="Cambria Math" w:hAnsi="Cambria Math"/>
                  </w:rPr>
                  <m:t>2</m:t>
                </m:r>
              </m:sup>
            </m:sSup>
          </m:e>
        </m:rad>
      </m:oMath>
      <w:r w:rsidRPr="00AA478A">
        <w:rPr>
          <w:rFonts w:ascii="Times New Roman" w:hAnsi="Times New Roman"/>
        </w:rPr>
        <w:t>=15</w:t>
      </w:r>
      <w:r w:rsidRPr="00AA478A">
        <w:rPr>
          <w:rFonts w:ascii="Times New Roman" w:eastAsia="楷体" w:hAnsi="Times New Roman"/>
        </w:rPr>
        <w:t xml:space="preserve"> </w:t>
      </w:r>
      <w:r w:rsidRPr="00AA478A">
        <w:rPr>
          <w:rFonts w:ascii="Times New Roman" w:hAnsi="Times New Roman"/>
        </w:rPr>
        <w:t>cm</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r</w:t>
      </w:r>
      <w:r w:rsidRPr="00AA478A">
        <w:rPr>
          <w:rFonts w:ascii="Times New Roman" w:hAnsi="Times New Roman"/>
        </w:rPr>
        <w:t>=</w:t>
      </w:r>
      <m:oMath>
        <m:f>
          <m:fPr>
            <m:ctrlPr>
              <w:rPr>
                <w:rFonts w:ascii="Cambria Math" w:hAnsi="Cambria Math"/>
              </w:rPr>
            </m:ctrlPr>
          </m:fPr>
          <m:num>
            <m:r>
              <w:rPr>
                <w:rFonts w:ascii="Cambria Math" w:hAnsi="Cambria Math"/>
              </w:rPr>
              <m:t>OC</m:t>
            </m:r>
          </m:num>
          <m:den>
            <m:r>
              <w:rPr>
                <w:rFonts w:ascii="Cambria Math" w:hAnsi="Cambria Math"/>
              </w:rPr>
              <m:t>OB</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5</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由折射定律可得该液体的折射率为</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i</m:t>
            </m:r>
          </m:num>
          <m:den>
            <m:r>
              <m:rPr>
                <m:sty m:val="p"/>
              </m:rPr>
              <w:rPr>
                <w:rFonts w:ascii="Cambria Math" w:hAnsi="Cambria Math"/>
              </w:rPr>
              <m:t>sin</m:t>
            </m:r>
            <m:r>
              <w:rPr>
                <w:rFonts w:ascii="Cambria Math" w:hAnsi="Cambria Math"/>
              </w:rPr>
              <m:t>r</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根据题意，由图可知，光在空气中传播的距离为</w:t>
      </w:r>
      <w:r w:rsidRPr="00AA478A">
        <w:rPr>
          <w:rFonts w:ascii="Times New Roman" w:hAnsi="Times New Roman"/>
          <w:i/>
        </w:rPr>
        <w:t>s</w:t>
      </w:r>
      <w:r w:rsidRPr="00AA478A">
        <w:rPr>
          <w:rFonts w:ascii="Times New Roman" w:hAnsi="Times New Roman"/>
          <w:vertAlign w:val="subscript"/>
        </w:rPr>
        <w:t>1</w:t>
      </w:r>
      <w:r w:rsidRPr="00AA478A">
        <w:rPr>
          <w:rFonts w:ascii="Times New Roman" w:hAnsi="Times New Roman"/>
        </w:rPr>
        <w:t>=10</w:t>
      </w:r>
      <w:r w:rsidRPr="00AA478A">
        <w:rPr>
          <w:rFonts w:ascii="Times New Roman" w:eastAsia="楷体" w:hAnsi="Times New Roman"/>
        </w:rPr>
        <w:t xml:space="preserve"> </w:t>
      </w:r>
      <w:r w:rsidRPr="00AA478A">
        <w:rPr>
          <w:rFonts w:ascii="Times New Roman" w:hAnsi="Times New Roman"/>
        </w:rPr>
        <w:t>cm</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光在液体中的传播距离为</w:t>
      </w:r>
      <w:r w:rsidRPr="00AA478A">
        <w:rPr>
          <w:rFonts w:ascii="Times New Roman" w:hAnsi="Times New Roman"/>
          <w:i/>
        </w:rPr>
        <w:t>s</w:t>
      </w:r>
      <w:r w:rsidRPr="00AA478A">
        <w:rPr>
          <w:rFonts w:ascii="Times New Roman" w:hAnsi="Times New Roman"/>
          <w:vertAlign w:val="subscript"/>
        </w:rPr>
        <w:t>2</w:t>
      </w:r>
      <w:r w:rsidRPr="00AA478A">
        <w:rPr>
          <w:rFonts w:ascii="Times New Roman" w:hAnsi="Times New Roman"/>
        </w:rPr>
        <w:t>=</w:t>
      </w:r>
      <w:r w:rsidRPr="00AA478A">
        <w:rPr>
          <w:rFonts w:ascii="Times New Roman" w:hAnsi="Times New Roman"/>
          <w:i/>
        </w:rPr>
        <w:t>OB</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光在液体中的传播速度为</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c</m:t>
            </m:r>
          </m:num>
          <m:den>
            <m:r>
              <m:rPr>
                <m:sty m:val="p"/>
              </m:rPr>
              <w:rPr>
                <w:rFonts w:ascii="Cambria Math" w:hAnsi="Cambria Math"/>
              </w:rPr>
              <m:t>4</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则光从底部质点反射至人眼全过程的时间</w:t>
      </w:r>
      <w:r w:rsidRPr="00AA478A">
        <w:rPr>
          <w:rFonts w:ascii="Times New Roman" w:hAnsi="Times New Roman"/>
          <w:i/>
        </w:rPr>
        <w:t>t</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1</m:t>
                </m:r>
              </m:sub>
            </m:sSub>
          </m:num>
          <m:den>
            <m:r>
              <w:rPr>
                <w:rFonts w:ascii="Cambria Math" w:hAnsi="Cambria Math"/>
              </w:rPr>
              <m:t>c</m:t>
            </m:r>
          </m:den>
        </m:f>
      </m:oMath>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s</m:t>
                </m:r>
              </m:e>
              <m:sub>
                <m:r>
                  <m:rPr>
                    <m:sty m:val="p"/>
                  </m:rPr>
                  <w:rPr>
                    <w:rFonts w:ascii="Cambria Math" w:hAnsi="Cambria Math"/>
                  </w:rPr>
                  <m:t>2</m:t>
                </m:r>
              </m:sub>
            </m:sSub>
          </m:num>
          <m:den>
            <m:r>
              <w:rPr>
                <w:rFonts w:ascii="Cambria Math" w:hAnsi="Cambria Math"/>
              </w:rPr>
              <m:t>v</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0.1</m:t>
            </m:r>
          </m:num>
          <m:den>
            <m:r>
              <m:rPr>
                <m:sty m:val="p"/>
              </m:rPr>
              <w:rPr>
                <w:rFonts w:ascii="Cambria Math" w:hAnsi="Cambria Math"/>
              </w:rPr>
              <m:t>3</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den>
        </m:f>
      </m:oMath>
      <w:r w:rsidRPr="00AA478A">
        <w:rPr>
          <w:rFonts w:ascii="Times New Roman" w:eastAsia="楷体" w:hAnsi="Times New Roman"/>
        </w:rPr>
        <w:t xml:space="preserve"> </w:t>
      </w:r>
      <w:r w:rsidRPr="00AA478A">
        <w:rPr>
          <w:rFonts w:ascii="Times New Roman" w:hAnsi="Times New Roman"/>
        </w:rPr>
        <w:t>s+</w:t>
      </w:r>
      <m:oMath>
        <m:f>
          <m:fPr>
            <m:ctrlPr>
              <w:rPr>
                <w:rFonts w:ascii="Cambria Math" w:hAnsi="Cambria Math"/>
              </w:rPr>
            </m:ctrlPr>
          </m:fPr>
          <m:num>
            <m:r>
              <m:rPr>
                <m:sty m:val="p"/>
              </m:rPr>
              <w:rPr>
                <w:rFonts w:ascii="Cambria Math" w:hAnsi="Cambria Math"/>
              </w:rPr>
              <m:t>0.15</m:t>
            </m:r>
          </m:num>
          <m:den>
            <m:r>
              <m:rPr>
                <m:sty m:val="p"/>
              </m:rPr>
              <w:rPr>
                <w:rFonts w:ascii="Cambria Math" w:hAnsi="Cambria Math"/>
              </w:rPr>
              <m:t>2.25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den>
        </m:f>
      </m:oMath>
      <w:r w:rsidRPr="00AA478A">
        <w:rPr>
          <w:rFonts w:ascii="Times New Roman" w:eastAsia="楷体" w:hAnsi="Times New Roman"/>
        </w:rPr>
        <w:t xml:space="preserve"> </w:t>
      </w:r>
      <w:r w:rsidRPr="00AA478A">
        <w:rPr>
          <w:rFonts w:ascii="Times New Roman" w:hAnsi="Times New Roman"/>
        </w:rPr>
        <w:t>s=1</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-9</w:t>
      </w:r>
      <w:r w:rsidRPr="00AA478A">
        <w:rPr>
          <w:rFonts w:ascii="Times New Roman" w:eastAsia="楷体" w:hAnsi="Times New Roman"/>
        </w:rPr>
        <w:t xml:space="preserve"> </w:t>
      </w:r>
      <w:r w:rsidRPr="00AA478A">
        <w:rPr>
          <w:rFonts w:ascii="Times New Roman" w:hAnsi="Times New Roman"/>
        </w:rPr>
        <w:t>s</w:t>
      </w:r>
      <w:r w:rsidRPr="00AA478A">
        <w:rPr>
          <w:rFonts w:ascii="Times New Roman" w:eastAsia="楷体" w:hAnsi="Times New Roman"/>
        </w:rPr>
        <w:t>。</w:t>
      </w:r>
    </w:p>
    <w:p w:rsidR="000721B0" w:rsidRPr="00AA478A" w:rsidRDefault="000721B0" w:rsidP="000721B0">
      <w:pPr>
        <w:pStyle w:val="3"/>
      </w:pPr>
      <w:r w:rsidRPr="00AA478A">
        <w:t>考点二　全反射　光导纤维</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光密介质与光疏介质</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050"/>
        <w:gridCol w:w="1890"/>
        <w:gridCol w:w="2270"/>
      </w:tblGrid>
      <w:tr w:rsidR="000721B0" w:rsidRPr="00AA478A"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介质</w:t>
            </w:r>
          </w:p>
        </w:tc>
        <w:tc>
          <w:tcPr>
            <w:tcW w:w="18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光密介质</w:t>
            </w:r>
          </w:p>
        </w:tc>
        <w:tc>
          <w:tcPr>
            <w:tcW w:w="22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光疏介质</w:t>
            </w:r>
          </w:p>
        </w:tc>
      </w:tr>
      <w:tr w:rsidR="000721B0" w:rsidRPr="00AA478A"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折射率</w:t>
            </w:r>
          </w:p>
        </w:tc>
        <w:tc>
          <w:tcPr>
            <w:tcW w:w="18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大</w:t>
            </w:r>
          </w:p>
        </w:tc>
        <w:tc>
          <w:tcPr>
            <w:tcW w:w="22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小</w:t>
            </w:r>
          </w:p>
        </w:tc>
      </w:tr>
      <w:tr w:rsidR="000721B0" w:rsidRPr="00AA478A" w:rsidTr="00A10519">
        <w:trPr>
          <w:trHeight w:val="323"/>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光速</w:t>
            </w:r>
          </w:p>
        </w:tc>
        <w:tc>
          <w:tcPr>
            <w:tcW w:w="189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小</w:t>
            </w:r>
          </w:p>
        </w:tc>
        <w:tc>
          <w:tcPr>
            <w:tcW w:w="227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大</w:t>
            </w:r>
          </w:p>
        </w:tc>
      </w:tr>
      <w:tr w:rsidR="000721B0" w:rsidRPr="00AA478A" w:rsidTr="00A10519">
        <w:trPr>
          <w:trHeight w:val="638"/>
          <w:jc w:val="center"/>
        </w:trPr>
        <w:tc>
          <w:tcPr>
            <w:tcW w:w="105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相对性</w:t>
            </w:r>
          </w:p>
        </w:tc>
        <w:tc>
          <w:tcPr>
            <w:tcW w:w="4160" w:type="dxa"/>
            <w:gridSpan w:val="2"/>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若</w:t>
            </w:r>
            <w:r w:rsidRPr="00AA478A">
              <w:rPr>
                <w:rFonts w:ascii="Times New Roman" w:hAnsi="Times New Roman"/>
                <w:i/>
              </w:rPr>
              <w:t>n</w:t>
            </w:r>
            <w:r w:rsidRPr="00AA478A">
              <w:rPr>
                <w:rFonts w:ascii="Times New Roman" w:hAnsi="Times New Roman"/>
                <w:vertAlign w:val="subscript"/>
              </w:rPr>
              <w:t>甲</w:t>
            </w:r>
            <w:r w:rsidRPr="00AA478A">
              <w:rPr>
                <w:rFonts w:ascii="Times New Roman" w:hAnsi="Times New Roman"/>
              </w:rPr>
              <w:t>&gt;</w:t>
            </w:r>
            <w:r w:rsidRPr="00AA478A">
              <w:rPr>
                <w:rFonts w:ascii="Times New Roman" w:hAnsi="Times New Roman"/>
                <w:i/>
              </w:rPr>
              <w:t>n</w:t>
            </w:r>
            <w:r w:rsidRPr="00AA478A">
              <w:rPr>
                <w:rFonts w:ascii="Times New Roman" w:hAnsi="Times New Roman"/>
                <w:vertAlign w:val="subscript"/>
              </w:rPr>
              <w:t>乙</w:t>
            </w:r>
            <w:r w:rsidRPr="00AA478A">
              <w:rPr>
                <w:rFonts w:ascii="Times New Roman" w:hAnsi="Times New Roman"/>
              </w:rPr>
              <w:t>，则甲相对乙是</w:t>
            </w:r>
            <w:r w:rsidRPr="00AA478A">
              <w:rPr>
                <w:rFonts w:ascii="Times New Roman" w:hAnsi="Times New Roman"/>
                <w:u w:val="single"/>
              </w:rPr>
              <w:t>光密</w:t>
            </w:r>
            <w:r w:rsidRPr="00AA478A">
              <w:rPr>
                <w:rFonts w:ascii="Times New Roman" w:hAnsi="Times New Roman"/>
              </w:rPr>
              <w:t>介质</w:t>
            </w:r>
          </w:p>
          <w:p w:rsidR="000721B0" w:rsidRPr="00AA478A" w:rsidRDefault="000721B0" w:rsidP="00A10519">
            <w:pPr>
              <w:tabs>
                <w:tab w:val="left" w:pos="2268"/>
                <w:tab w:val="left" w:pos="4536"/>
                <w:tab w:val="left" w:pos="6804"/>
              </w:tabs>
              <w:spacing w:line="360" w:lineRule="auto"/>
              <w:jc w:val="center"/>
              <w:rPr>
                <w:rFonts w:ascii="Times New Roman" w:hAnsi="Times New Roman"/>
              </w:rPr>
            </w:pPr>
            <w:r w:rsidRPr="00AA478A">
              <w:rPr>
                <w:rFonts w:ascii="Times New Roman" w:hAnsi="Times New Roman"/>
              </w:rPr>
              <w:t>若</w:t>
            </w:r>
            <w:r w:rsidRPr="00AA478A">
              <w:rPr>
                <w:rFonts w:ascii="Times New Roman" w:hAnsi="Times New Roman"/>
                <w:i/>
              </w:rPr>
              <w:t>n</w:t>
            </w:r>
            <w:r w:rsidRPr="00AA478A">
              <w:rPr>
                <w:rFonts w:ascii="Times New Roman" w:hAnsi="Times New Roman"/>
                <w:vertAlign w:val="subscript"/>
              </w:rPr>
              <w:t>甲</w:t>
            </w:r>
            <w:r w:rsidRPr="00AA478A">
              <w:rPr>
                <w:rFonts w:ascii="Times New Roman" w:hAnsi="Times New Roman"/>
              </w:rPr>
              <w:t>&lt;</w:t>
            </w:r>
            <w:r w:rsidRPr="00AA478A">
              <w:rPr>
                <w:rFonts w:ascii="Times New Roman" w:hAnsi="Times New Roman"/>
                <w:i/>
              </w:rPr>
              <w:t>n</w:t>
            </w:r>
            <w:r w:rsidRPr="00AA478A">
              <w:rPr>
                <w:rFonts w:ascii="Times New Roman" w:hAnsi="Times New Roman"/>
                <w:vertAlign w:val="subscript"/>
              </w:rPr>
              <w:t>乙</w:t>
            </w:r>
            <w:r w:rsidRPr="00AA478A">
              <w:rPr>
                <w:rFonts w:ascii="Times New Roman" w:hAnsi="Times New Roman"/>
              </w:rPr>
              <w:t>，则甲相对乙是</w:t>
            </w:r>
            <w:r w:rsidRPr="00AA478A">
              <w:rPr>
                <w:rFonts w:ascii="Times New Roman" w:hAnsi="Times New Roman"/>
                <w:u w:val="single"/>
              </w:rPr>
              <w:t>光疏</w:t>
            </w:r>
            <w:r w:rsidRPr="00AA478A">
              <w:rPr>
                <w:rFonts w:ascii="Times New Roman" w:hAnsi="Times New Roman"/>
              </w:rPr>
              <w:t>介质</w:t>
            </w:r>
          </w:p>
        </w:tc>
      </w:tr>
    </w:tbl>
    <w:p w:rsidR="000721B0" w:rsidRDefault="000721B0" w:rsidP="000721B0">
      <w:pPr>
        <w:tabs>
          <w:tab w:val="left" w:pos="2268"/>
          <w:tab w:val="left" w:pos="4536"/>
          <w:tab w:val="left" w:pos="6804"/>
        </w:tabs>
        <w:spacing w:line="360" w:lineRule="auto"/>
        <w:rPr>
          <w:rFonts w:ascii="Times New Roman" w:hAnsi="Times New Roman"/>
          <w:w w:val="104"/>
        </w:rPr>
      </w:pP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全反射</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定义：光从</w:t>
      </w:r>
      <w:r w:rsidRPr="00AA478A">
        <w:rPr>
          <w:rFonts w:ascii="Times New Roman" w:hAnsi="Times New Roman"/>
          <w:w w:val="104"/>
          <w:u w:val="single"/>
        </w:rPr>
        <w:t>光密</w:t>
      </w:r>
      <w:r w:rsidRPr="00AA478A">
        <w:rPr>
          <w:rFonts w:ascii="Times New Roman" w:hAnsi="Times New Roman"/>
          <w:w w:val="104"/>
        </w:rPr>
        <w:t>介质射入</w:t>
      </w:r>
      <w:r w:rsidRPr="00AA478A">
        <w:rPr>
          <w:rFonts w:ascii="Times New Roman" w:hAnsi="Times New Roman"/>
          <w:w w:val="104"/>
          <w:u w:val="single"/>
        </w:rPr>
        <w:t>光疏</w:t>
      </w:r>
      <w:r w:rsidRPr="00AA478A">
        <w:rPr>
          <w:rFonts w:ascii="Times New Roman" w:hAnsi="Times New Roman"/>
          <w:w w:val="104"/>
        </w:rPr>
        <w:t>介质时，当入射角达到某一角度，折射角变成</w:t>
      </w:r>
      <w:r w:rsidRPr="00AA478A">
        <w:rPr>
          <w:rFonts w:ascii="Times New Roman" w:hAnsi="Times New Roman"/>
          <w:w w:val="104"/>
        </w:rPr>
        <w:t>90°</w:t>
      </w:r>
      <w:r w:rsidRPr="00AA478A">
        <w:rPr>
          <w:rFonts w:ascii="Times New Roman" w:hAnsi="Times New Roman"/>
          <w:w w:val="104"/>
        </w:rPr>
        <w:t>，继续增大入射角，折射角将大于</w:t>
      </w:r>
      <w:r w:rsidRPr="00AA478A">
        <w:rPr>
          <w:rFonts w:ascii="Times New Roman" w:hAnsi="Times New Roman"/>
          <w:w w:val="104"/>
        </w:rPr>
        <w:t>90°</w:t>
      </w:r>
      <w:r w:rsidRPr="00AA478A">
        <w:rPr>
          <w:rFonts w:ascii="Times New Roman" w:hAnsi="Times New Roman"/>
          <w:w w:val="104"/>
        </w:rPr>
        <w:t>，此时，入射光线全部被反射回折射率较大的介质中，这种现象称为光的全反射。</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说明</w:t>
      </w:r>
      <w:r w:rsidRPr="00AA478A">
        <w:rPr>
          <w:rFonts w:ascii="Times New Roman" w:eastAsia="楷体" w:hAnsi="Times New Roman"/>
          <w:w w:val="104"/>
        </w:rPr>
        <w:t>：入射角增大的过程中，折射光的能量</w:t>
      </w:r>
      <w:r w:rsidRPr="00AA478A">
        <w:rPr>
          <w:rFonts w:ascii="Times New Roman" w:eastAsia="楷体" w:hAnsi="Times New Roman"/>
          <w:w w:val="104"/>
          <w:u w:val="single"/>
        </w:rPr>
        <w:t>减少</w:t>
      </w:r>
      <w:r w:rsidRPr="00AA478A">
        <w:rPr>
          <w:rFonts w:ascii="Times New Roman" w:eastAsia="楷体" w:hAnsi="Times New Roman"/>
          <w:w w:val="104"/>
        </w:rPr>
        <w:t>，反射光的能量</w:t>
      </w:r>
      <w:r w:rsidRPr="00AA478A">
        <w:rPr>
          <w:rFonts w:ascii="Times New Roman" w:eastAsia="楷体" w:hAnsi="Times New Roman"/>
          <w:w w:val="104"/>
          <w:u w:val="single"/>
        </w:rPr>
        <w:t>增加</w:t>
      </w:r>
      <w:r w:rsidRPr="00AA478A">
        <w:rPr>
          <w:rFonts w:ascii="Times New Roman" w:eastAsia="楷体" w:hAnsi="Times New Roman"/>
          <w:w w:val="104"/>
        </w:rPr>
        <w:t>，当发生全反射时，反射光的能量最强。</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条件：</w:t>
      </w:r>
      <w:r w:rsidRPr="00AA478A">
        <w:rPr>
          <w:rFonts w:ascii="宋体" w:hAnsi="宋体" w:cs="宋体" w:hint="eastAsia"/>
          <w:w w:val="104"/>
        </w:rPr>
        <w:t>①</w:t>
      </w:r>
      <w:r w:rsidRPr="00AA478A">
        <w:rPr>
          <w:rFonts w:ascii="Times New Roman" w:hAnsi="Times New Roman"/>
          <w:w w:val="104"/>
        </w:rPr>
        <w:t>光从</w:t>
      </w:r>
      <w:r w:rsidRPr="00AA478A">
        <w:rPr>
          <w:rFonts w:ascii="Times New Roman" w:hAnsi="Times New Roman"/>
          <w:w w:val="104"/>
          <w:u w:val="single"/>
        </w:rPr>
        <w:t>光密</w:t>
      </w:r>
      <w:r w:rsidRPr="00AA478A">
        <w:rPr>
          <w:rFonts w:ascii="Times New Roman" w:hAnsi="Times New Roman"/>
          <w:w w:val="104"/>
        </w:rPr>
        <w:t>介质射入</w:t>
      </w:r>
      <w:r w:rsidRPr="00AA478A">
        <w:rPr>
          <w:rFonts w:ascii="Times New Roman" w:hAnsi="Times New Roman"/>
          <w:w w:val="104"/>
          <w:u w:val="single"/>
        </w:rPr>
        <w:t>光疏</w:t>
      </w:r>
      <w:r w:rsidRPr="00AA478A">
        <w:rPr>
          <w:rFonts w:ascii="Times New Roman" w:hAnsi="Times New Roman"/>
          <w:w w:val="104"/>
        </w:rPr>
        <w:t>介质。</w:t>
      </w:r>
      <w:r w:rsidRPr="00AA478A">
        <w:rPr>
          <w:rFonts w:ascii="宋体" w:hAnsi="宋体" w:cs="宋体" w:hint="eastAsia"/>
          <w:w w:val="104"/>
        </w:rPr>
        <w:t>②</w:t>
      </w:r>
      <w:r w:rsidRPr="00AA478A">
        <w:rPr>
          <w:rFonts w:ascii="Times New Roman" w:hAnsi="Times New Roman"/>
          <w:w w:val="104"/>
        </w:rPr>
        <w:t>入射角</w:t>
      </w:r>
      <w:r w:rsidRPr="00AA478A">
        <w:rPr>
          <w:rFonts w:ascii="Times New Roman" w:hAnsi="Times New Roman"/>
          <w:w w:val="104"/>
          <w:u w:val="single"/>
        </w:rPr>
        <w:t>大于或等于</w:t>
      </w:r>
      <w:r w:rsidRPr="00AA478A">
        <w:rPr>
          <w:rFonts w:ascii="Times New Roman" w:hAnsi="Times New Roman"/>
          <w:w w:val="104"/>
        </w:rPr>
        <w:t>临界角。</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临界角：折射角等于</w:t>
      </w:r>
      <w:r w:rsidRPr="00AA478A">
        <w:rPr>
          <w:rFonts w:ascii="Times New Roman" w:hAnsi="Times New Roman"/>
          <w:w w:val="104"/>
        </w:rPr>
        <w:t>90°</w:t>
      </w:r>
      <w:r w:rsidRPr="00AA478A">
        <w:rPr>
          <w:rFonts w:ascii="Times New Roman" w:hAnsi="Times New Roman"/>
          <w:w w:val="104"/>
        </w:rPr>
        <w:t>时的入射角。若光从光密介质</w:t>
      </w:r>
      <w:r>
        <w:rPr>
          <w:rFonts w:ascii="Times New Roman" w:hAnsi="Times New Roman"/>
          <w:w w:val="104"/>
        </w:rPr>
        <w:t>(</w:t>
      </w:r>
      <w:r w:rsidRPr="00AA478A">
        <w:rPr>
          <w:rFonts w:ascii="Times New Roman" w:hAnsi="Times New Roman"/>
          <w:w w:val="104"/>
        </w:rPr>
        <w:t>折射率为</w:t>
      </w:r>
      <w:r w:rsidRPr="00AA478A">
        <w:rPr>
          <w:rFonts w:ascii="Times New Roman" w:hAnsi="Times New Roman"/>
          <w:i/>
          <w:w w:val="104"/>
        </w:rPr>
        <w:t>n</w:t>
      </w:r>
      <w:r>
        <w:rPr>
          <w:rFonts w:ascii="Times New Roman" w:hAnsi="Times New Roman"/>
          <w:w w:val="104"/>
        </w:rPr>
        <w:t>)</w:t>
      </w:r>
      <w:r w:rsidRPr="00AA478A">
        <w:rPr>
          <w:rFonts w:ascii="Times New Roman" w:hAnsi="Times New Roman"/>
          <w:w w:val="104"/>
        </w:rPr>
        <w:t>射向真空或空气时，发生全反射的临界角为</w:t>
      </w:r>
      <w:r w:rsidRPr="00AA478A">
        <w:rPr>
          <w:rFonts w:ascii="Times New Roman" w:hAnsi="Times New Roman"/>
          <w:i/>
          <w:w w:val="104"/>
        </w:rPr>
        <w:t>i</w:t>
      </w:r>
      <w:r w:rsidRPr="00AA478A">
        <w:rPr>
          <w:rFonts w:ascii="Times New Roman" w:hAnsi="Times New Roman"/>
          <w:w w:val="104"/>
          <w:vertAlign w:val="subscript"/>
        </w:rPr>
        <w:t>c</w:t>
      </w:r>
      <w:r w:rsidRPr="00AA478A">
        <w:rPr>
          <w:rFonts w:ascii="Times New Roman" w:hAnsi="Times New Roman"/>
          <w:w w:val="104"/>
        </w:rPr>
        <w:t>，由</w:t>
      </w:r>
      <w:r w:rsidRPr="00AA478A">
        <w:rPr>
          <w:rFonts w:ascii="Times New Roman" w:hAnsi="Times New Roman"/>
          <w:i/>
          <w:w w:val="104"/>
        </w:rPr>
        <w:t>n</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sin90°</m:t>
            </m:r>
          </m:num>
          <m:den>
            <m:r>
              <m:rPr>
                <m:sty m:val="p"/>
              </m:rPr>
              <w:rPr>
                <w:rFonts w:ascii="Cambria Math" w:hAnsi="Cambria Math"/>
              </w:rPr>
              <m:t xml:space="preserve">sin </m:t>
            </m:r>
            <m:sSub>
              <m:sSubPr>
                <m:ctrlPr>
                  <w:rPr>
                    <w:rFonts w:ascii="Cambria Math" w:hAnsi="Cambria Math"/>
                  </w:rPr>
                </m:ctrlPr>
              </m:sSubPr>
              <m:e>
                <m:r>
                  <w:rPr>
                    <w:rFonts w:ascii="Cambria Math" w:hAnsi="Cambria Math"/>
                  </w:rPr>
                  <m:t>i</m:t>
                </m:r>
              </m:e>
              <m:sub>
                <m:r>
                  <m:rPr>
                    <m:sty m:val="p"/>
                  </m:rPr>
                  <w:rPr>
                    <w:rFonts w:ascii="Cambria Math" w:hAnsi="Cambria Math"/>
                  </w:rPr>
                  <m:t>c</m:t>
                </m:r>
              </m:sub>
            </m:sSub>
          </m:den>
        </m:f>
      </m:oMath>
      <w:r w:rsidRPr="00AA478A">
        <w:rPr>
          <w:rFonts w:ascii="Times New Roman" w:hAnsi="Times New Roman"/>
          <w:w w:val="104"/>
        </w:rPr>
        <w:t>，得</w:t>
      </w:r>
      <w:r w:rsidRPr="00AA478A">
        <w:rPr>
          <w:rFonts w:ascii="Times New Roman" w:hAnsi="Times New Roman"/>
          <w:w w:val="104"/>
        </w:rPr>
        <w:t xml:space="preserve">sin </w:t>
      </w:r>
      <w:r w:rsidRPr="00AA478A">
        <w:rPr>
          <w:rFonts w:ascii="Times New Roman" w:hAnsi="Times New Roman"/>
          <w:i/>
          <w:w w:val="104"/>
        </w:rPr>
        <w:t>i</w:t>
      </w:r>
      <w:r w:rsidRPr="00AA478A">
        <w:rPr>
          <w:rFonts w:ascii="Times New Roman" w:hAnsi="Times New Roman"/>
          <w:w w:val="104"/>
          <w:vertAlign w:val="subscript"/>
        </w:rPr>
        <w:t>c</w:t>
      </w:r>
      <w:r w:rsidRPr="00AA478A">
        <w:rPr>
          <w:rFonts w:ascii="Times New Roman" w:hAnsi="Times New Roman"/>
          <w:w w:val="104"/>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AA478A">
        <w:rPr>
          <w:rFonts w:ascii="Times New Roman" w:hAnsi="Times New Roman"/>
          <w:w w:val="104"/>
        </w:rPr>
        <w:t>。介质的折射率越大，发生全反射的临界角越小。</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全反射的应用</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全反射棱镜</w:t>
      </w:r>
    </w:p>
    <w:p w:rsidR="000721B0" w:rsidRPr="00AA478A" w:rsidRDefault="000721B0" w:rsidP="000721B0">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37BF8AE2" wp14:editId="4A3FD119">
            <wp:extent cx="2737485" cy="609600"/>
            <wp:effectExtent l="0" t="0" r="5715" b="0"/>
            <wp:docPr id="200" name="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2.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737485" cy="609600"/>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光导纤维</w:t>
      </w:r>
    </w:p>
    <w:p w:rsidR="000721B0" w:rsidRPr="00AA478A" w:rsidRDefault="000721B0" w:rsidP="000721B0">
      <w:pPr>
        <w:tabs>
          <w:tab w:val="left" w:pos="2268"/>
          <w:tab w:val="left" w:pos="4536"/>
          <w:tab w:val="left" w:pos="6804"/>
        </w:tabs>
        <w:spacing w:line="360" w:lineRule="auto"/>
        <w:jc w:val="center"/>
        <w:rPr>
          <w:rFonts w:ascii="Times New Roman" w:hAnsi="Times New Roman"/>
          <w:w w:val="104"/>
        </w:rPr>
      </w:pPr>
      <w:r w:rsidRPr="00AA478A">
        <w:rPr>
          <w:rFonts w:ascii="Times New Roman" w:hAnsi="Times New Roman"/>
          <w:noProof/>
        </w:rPr>
        <w:drawing>
          <wp:inline distT="0" distB="0" distL="0" distR="0" wp14:anchorId="0D45937D" wp14:editId="4137C900">
            <wp:extent cx="2808605" cy="685800"/>
            <wp:effectExtent l="0" t="0" r="0" b="0"/>
            <wp:docPr id="201" name="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3.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08605" cy="685800"/>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说明</w:t>
      </w:r>
      <w:r w:rsidRPr="00AA478A">
        <w:rPr>
          <w:rFonts w:ascii="Times New Roman" w:eastAsia="楷体" w:hAnsi="Times New Roman"/>
          <w:w w:val="104"/>
        </w:rPr>
        <w:t>：内芯相对于外套为光密介质，内芯的折射率大于外套的折射率。</w:t>
      </w:r>
    </w:p>
    <w:p w:rsidR="000721B0" w:rsidRDefault="000721B0" w:rsidP="000721B0">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1426CD62" wp14:editId="2FA1EDE9">
            <wp:extent cx="38100" cy="108585"/>
            <wp:effectExtent l="0" t="0" r="0" b="5715"/>
            <wp:docPr id="203"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3</w:t>
      </w:r>
      <w:r w:rsidRPr="00AA478A">
        <w:rPr>
          <w:rFonts w:ascii="Times New Roman" w:hAnsi="Times New Roman"/>
          <w:noProof/>
        </w:rPr>
        <w:drawing>
          <wp:inline distT="0" distB="0" distL="0" distR="0" wp14:anchorId="7230DE28" wp14:editId="57C78E8E">
            <wp:extent cx="38100" cy="108585"/>
            <wp:effectExtent l="0" t="0" r="0" b="5715"/>
            <wp:docPr id="204"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6.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广东湛江市一模</w:t>
      </w:r>
      <w:r>
        <w:rPr>
          <w:rFonts w:ascii="Times New Roman" w:eastAsia="楷体" w:hAnsi="Times New Roman"/>
          <w:w w:val="104"/>
        </w:rPr>
        <w:t>)</w:t>
      </w:r>
      <w:r w:rsidRPr="00AA478A">
        <w:rPr>
          <w:rFonts w:ascii="Times New Roman" w:hAnsi="Times New Roman"/>
          <w:w w:val="104"/>
        </w:rPr>
        <w:t>一种</w:t>
      </w:r>
      <w:r w:rsidRPr="0004381C">
        <w:rPr>
          <w:rFonts w:asciiTheme="majorEastAsia" w:eastAsiaTheme="majorEastAsia" w:hAnsiTheme="majorEastAsia"/>
          <w:w w:val="104"/>
        </w:rPr>
        <w:t>“</w:t>
      </w:r>
      <w:r w:rsidRPr="00AA478A">
        <w:rPr>
          <w:rFonts w:ascii="Times New Roman" w:hAnsi="Times New Roman"/>
          <w:w w:val="104"/>
        </w:rPr>
        <w:t>光开关</w:t>
      </w:r>
      <w:r w:rsidRPr="0004381C">
        <w:rPr>
          <w:rFonts w:asciiTheme="majorEastAsia" w:eastAsiaTheme="majorEastAsia" w:hAnsiTheme="majorEastAsia"/>
          <w:w w:val="104"/>
        </w:rPr>
        <w:t>”</w:t>
      </w:r>
      <w:r w:rsidRPr="00AA478A">
        <w:rPr>
          <w:rFonts w:ascii="Times New Roman" w:hAnsi="Times New Roman"/>
          <w:w w:val="104"/>
        </w:rPr>
        <w:t>的</w:t>
      </w:r>
      <w:r w:rsidRPr="0004381C">
        <w:rPr>
          <w:rFonts w:asciiTheme="majorEastAsia" w:eastAsiaTheme="majorEastAsia" w:hAnsiTheme="majorEastAsia"/>
          <w:w w:val="104"/>
        </w:rPr>
        <w:t>“</w:t>
      </w:r>
      <w:r w:rsidRPr="00AA478A">
        <w:rPr>
          <w:rFonts w:ascii="Times New Roman" w:hAnsi="Times New Roman"/>
          <w:w w:val="104"/>
        </w:rPr>
        <w:t>核心区</w:t>
      </w:r>
      <w:r w:rsidRPr="0004381C">
        <w:rPr>
          <w:rFonts w:asciiTheme="majorEastAsia" w:eastAsiaTheme="majorEastAsia" w:hAnsiTheme="majorEastAsia"/>
          <w:w w:val="104"/>
        </w:rPr>
        <w:t>”</w:t>
      </w:r>
      <w:r w:rsidRPr="00AA478A">
        <w:rPr>
          <w:rFonts w:ascii="Times New Roman" w:hAnsi="Times New Roman"/>
          <w:w w:val="104"/>
        </w:rPr>
        <w:t>构造如图中虚框区域所示，其中</w:t>
      </w:r>
      <w:r w:rsidRPr="00AA478A">
        <w:rPr>
          <w:rFonts w:ascii="Times New Roman" w:hAnsi="Times New Roman"/>
          <w:w w:val="104"/>
        </w:rPr>
        <w:t>1</w:t>
      </w:r>
      <w:r w:rsidRPr="00AA478A">
        <w:rPr>
          <w:rFonts w:ascii="Times New Roman" w:hAnsi="Times New Roman"/>
          <w:w w:val="104"/>
        </w:rPr>
        <w:t>、</w:t>
      </w:r>
      <w:r w:rsidRPr="00AA478A">
        <w:rPr>
          <w:rFonts w:ascii="Times New Roman" w:hAnsi="Times New Roman"/>
          <w:w w:val="104"/>
        </w:rPr>
        <w:t>2</w:t>
      </w:r>
      <w:r w:rsidRPr="00AA478A">
        <w:rPr>
          <w:rFonts w:ascii="Times New Roman" w:hAnsi="Times New Roman"/>
          <w:w w:val="104"/>
        </w:rPr>
        <w:t>是两个完全相同且截面直角边长均为</w:t>
      </w:r>
      <w:r w:rsidRPr="00AA478A">
        <w:rPr>
          <w:rFonts w:ascii="Times New Roman" w:hAnsi="Times New Roman"/>
          <w:i/>
          <w:w w:val="104"/>
        </w:rPr>
        <w:t>d</w:t>
      </w:r>
      <w:r w:rsidRPr="00AA478A">
        <w:rPr>
          <w:rFonts w:ascii="Times New Roman" w:hAnsi="Times New Roman"/>
          <w:w w:val="104"/>
        </w:rPr>
        <w:t>的等腰直角三角形的棱镜，直角边与虚框平行，两斜面平行且略拉开一小段距离，在两棱镜之间可充入不同介质以实现</w:t>
      </w:r>
      <w:r w:rsidRPr="0004381C">
        <w:rPr>
          <w:rFonts w:asciiTheme="majorEastAsia" w:eastAsiaTheme="majorEastAsia" w:hAnsiTheme="majorEastAsia"/>
          <w:w w:val="104"/>
        </w:rPr>
        <w:t>“</w:t>
      </w:r>
      <w:r w:rsidRPr="00AA478A">
        <w:rPr>
          <w:rFonts w:ascii="Times New Roman" w:hAnsi="Times New Roman"/>
          <w:w w:val="104"/>
        </w:rPr>
        <w:t>开关</w:t>
      </w:r>
      <w:r w:rsidRPr="0004381C">
        <w:rPr>
          <w:rFonts w:asciiTheme="majorEastAsia" w:eastAsiaTheme="majorEastAsia" w:hAnsiTheme="majorEastAsia"/>
          <w:w w:val="104"/>
        </w:rPr>
        <w:t>”</w:t>
      </w:r>
      <w:r w:rsidRPr="00AA478A">
        <w:rPr>
          <w:rFonts w:ascii="Times New Roman" w:hAnsi="Times New Roman"/>
          <w:w w:val="104"/>
        </w:rPr>
        <w:t>功能。若一细束单色光</w:t>
      </w:r>
      <w:r w:rsidRPr="00AA478A">
        <w:rPr>
          <w:rFonts w:ascii="Times New Roman" w:hAnsi="Times New Roman"/>
          <w:i/>
          <w:w w:val="104"/>
        </w:rPr>
        <w:t>a</w:t>
      </w:r>
      <w:r w:rsidRPr="00AA478A">
        <w:rPr>
          <w:rFonts w:ascii="Times New Roman" w:hAnsi="Times New Roman"/>
          <w:w w:val="104"/>
        </w:rPr>
        <w:t>从</w:t>
      </w:r>
      <w:r w:rsidRPr="00AA478A">
        <w:rPr>
          <w:rFonts w:ascii="Times New Roman" w:hAnsi="Times New Roman"/>
          <w:w w:val="104"/>
        </w:rPr>
        <w:t>1</w:t>
      </w:r>
      <w:r w:rsidRPr="00AA478A">
        <w:rPr>
          <w:rFonts w:ascii="Times New Roman" w:hAnsi="Times New Roman"/>
          <w:w w:val="104"/>
        </w:rPr>
        <w:t>的左侧面上</w:t>
      </w:r>
      <w:r w:rsidRPr="00AA478A">
        <w:rPr>
          <w:rFonts w:ascii="Times New Roman" w:hAnsi="Times New Roman"/>
          <w:i/>
          <w:w w:val="104"/>
        </w:rPr>
        <w:t>D</w:t>
      </w:r>
      <w:r w:rsidRPr="00AA478A">
        <w:rPr>
          <w:rFonts w:ascii="Times New Roman" w:hAnsi="Times New Roman"/>
          <w:w w:val="104"/>
        </w:rPr>
        <w:t>点垂直于棱镜表面</w:t>
      </w:r>
      <w:r w:rsidRPr="00AA478A">
        <w:rPr>
          <w:rFonts w:ascii="Times New Roman" w:hAnsi="Times New Roman"/>
          <w:i/>
          <w:w w:val="104"/>
        </w:rPr>
        <w:t>AC</w:t>
      </w:r>
      <w:r w:rsidRPr="00AA478A">
        <w:rPr>
          <w:rFonts w:ascii="Times New Roman" w:hAnsi="Times New Roman"/>
          <w:w w:val="104"/>
        </w:rPr>
        <w:t>射入，若能通过</w:t>
      </w:r>
      <w:r w:rsidRPr="00AA478A">
        <w:rPr>
          <w:rFonts w:ascii="Times New Roman" w:hAnsi="Times New Roman"/>
          <w:w w:val="104"/>
        </w:rPr>
        <w:t>2</w:t>
      </w:r>
      <w:r w:rsidRPr="00AA478A">
        <w:rPr>
          <w:rFonts w:ascii="Times New Roman" w:hAnsi="Times New Roman"/>
          <w:w w:val="104"/>
        </w:rPr>
        <w:t>，则为</w:t>
      </w:r>
      <w:r w:rsidRPr="0004381C">
        <w:rPr>
          <w:rFonts w:asciiTheme="majorEastAsia" w:eastAsiaTheme="majorEastAsia" w:hAnsiTheme="majorEastAsia"/>
          <w:w w:val="104"/>
        </w:rPr>
        <w:t>“</w:t>
      </w:r>
      <w:r w:rsidRPr="00AA478A">
        <w:rPr>
          <w:rFonts w:ascii="Times New Roman" w:hAnsi="Times New Roman"/>
          <w:w w:val="104"/>
        </w:rPr>
        <w:t>开</w:t>
      </w:r>
      <w:r w:rsidRPr="0004381C">
        <w:rPr>
          <w:rFonts w:asciiTheme="majorEastAsia" w:eastAsiaTheme="majorEastAsia" w:hAnsiTheme="majorEastAsia"/>
          <w:w w:val="104"/>
        </w:rPr>
        <w:t>”</w:t>
      </w:r>
      <w:r w:rsidRPr="00AA478A">
        <w:rPr>
          <w:rFonts w:ascii="Times New Roman" w:hAnsi="Times New Roman"/>
          <w:w w:val="104"/>
        </w:rPr>
        <w:t>，否则为</w:t>
      </w:r>
      <w:r w:rsidRPr="0004381C">
        <w:rPr>
          <w:rFonts w:asciiTheme="majorEastAsia" w:eastAsiaTheme="majorEastAsia" w:hAnsiTheme="majorEastAsia"/>
          <w:w w:val="104"/>
        </w:rPr>
        <w:t>“</w:t>
      </w:r>
      <w:r w:rsidRPr="00AA478A">
        <w:rPr>
          <w:rFonts w:ascii="Times New Roman" w:hAnsi="Times New Roman"/>
          <w:w w:val="104"/>
        </w:rPr>
        <w:t>关</w:t>
      </w:r>
      <w:r w:rsidRPr="0004381C">
        <w:rPr>
          <w:rFonts w:asciiTheme="majorEastAsia" w:eastAsiaTheme="majorEastAsia" w:hAnsiTheme="majorEastAsia"/>
          <w:w w:val="104"/>
        </w:rPr>
        <w:t>”</w:t>
      </w:r>
      <w:r w:rsidRPr="00AA478A">
        <w:rPr>
          <w:rFonts w:ascii="Times New Roman" w:hAnsi="Times New Roman"/>
          <w:w w:val="104"/>
        </w:rPr>
        <w:t>。已知棱镜对单色光</w:t>
      </w:r>
      <w:r w:rsidRPr="00AA478A">
        <w:rPr>
          <w:rFonts w:ascii="Times New Roman" w:hAnsi="Times New Roman"/>
          <w:i/>
          <w:w w:val="104"/>
        </w:rPr>
        <w:t>a</w:t>
      </w:r>
      <w:r w:rsidRPr="00AA478A">
        <w:rPr>
          <w:rFonts w:ascii="Times New Roman" w:hAnsi="Times New Roman"/>
          <w:w w:val="104"/>
        </w:rPr>
        <w:t>的折射率为</w:t>
      </w: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5</w:t>
      </w:r>
      <w:r w:rsidRPr="00AA478A">
        <w:rPr>
          <w:rFonts w:ascii="Times New Roman" w:hAnsi="Times New Roman"/>
          <w:w w:val="104"/>
        </w:rPr>
        <w:t>，</w:t>
      </w:r>
      <w:r w:rsidRPr="00AA478A">
        <w:rPr>
          <w:rFonts w:ascii="Times New Roman" w:hAnsi="Times New Roman"/>
          <w:i/>
          <w:w w:val="104"/>
        </w:rPr>
        <w:t>D</w:t>
      </w:r>
      <w:r w:rsidRPr="00AA478A">
        <w:rPr>
          <w:rFonts w:ascii="Times New Roman" w:hAnsi="Times New Roman"/>
          <w:w w:val="104"/>
        </w:rPr>
        <w:t>与底面</w:t>
      </w:r>
      <w:r w:rsidRPr="00AA478A">
        <w:rPr>
          <w:rFonts w:ascii="Times New Roman" w:hAnsi="Times New Roman"/>
          <w:i/>
          <w:w w:val="104"/>
        </w:rPr>
        <w:t>BC</w:t>
      </w:r>
      <w:r w:rsidRPr="00AA478A">
        <w:rPr>
          <w:rFonts w:ascii="Times New Roman" w:hAnsi="Times New Roman"/>
          <w:w w:val="104"/>
        </w:rPr>
        <w:t>间的距离为</w:t>
      </w:r>
      <w:r w:rsidRPr="00AA478A">
        <w:rPr>
          <w:rFonts w:ascii="Times New Roman" w:hAnsi="Times New Roman"/>
          <w:w w:val="104"/>
        </w:rPr>
        <w:t>0</w:t>
      </w:r>
      <w:r w:rsidRPr="00D50237">
        <w:rPr>
          <w:rFonts w:ascii="Times New Roman" w:hAnsi="Times New Roman"/>
          <w:w w:val="104"/>
        </w:rPr>
        <w:t>.</w:t>
      </w:r>
      <w:r w:rsidRPr="00AA478A">
        <w:rPr>
          <w:rFonts w:ascii="Times New Roman" w:hAnsi="Times New Roman"/>
          <w:w w:val="104"/>
        </w:rPr>
        <w:t>6</w:t>
      </w:r>
      <w:r w:rsidRPr="00AA478A">
        <w:rPr>
          <w:rFonts w:ascii="Times New Roman" w:hAnsi="Times New Roman"/>
          <w:i/>
          <w:w w:val="104"/>
        </w:rPr>
        <w:t>d</w:t>
      </w:r>
      <w:r w:rsidRPr="00AA478A">
        <w:rPr>
          <w:rFonts w:ascii="Times New Roman" w:hAnsi="Times New Roman"/>
          <w:w w:val="104"/>
        </w:rPr>
        <w:t>，单色光</w:t>
      </w:r>
      <w:r w:rsidRPr="00AA478A">
        <w:rPr>
          <w:rFonts w:ascii="Times New Roman" w:hAnsi="Times New Roman"/>
          <w:i/>
          <w:w w:val="104"/>
        </w:rPr>
        <w:t>a</w:t>
      </w:r>
      <w:r w:rsidRPr="00AA478A">
        <w:rPr>
          <w:rFonts w:ascii="Times New Roman" w:hAnsi="Times New Roman"/>
          <w:w w:val="104"/>
        </w:rPr>
        <w:t>在真空中的传播速度为</w:t>
      </w:r>
      <w:r w:rsidRPr="00AA478A">
        <w:rPr>
          <w:rFonts w:ascii="Times New Roman" w:hAnsi="Times New Roman"/>
          <w:i/>
          <w:w w:val="104"/>
        </w:rPr>
        <w:t>c</w:t>
      </w:r>
      <w:r w:rsidRPr="00AA478A">
        <w:rPr>
          <w:rFonts w:ascii="Times New Roman" w:hAnsi="Times New Roman"/>
          <w:w w:val="104"/>
        </w:rPr>
        <w:t>。在两棱镜之间不充入介质情况下：</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1DB4B854" wp14:editId="391020B8">
            <wp:extent cx="1077595" cy="789305"/>
            <wp:effectExtent l="0" t="0" r="8255" b="0"/>
            <wp:docPr id="205"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7.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077595" cy="78930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请通过推导说明是否能实现</w:t>
      </w:r>
      <w:r w:rsidRPr="0004381C">
        <w:rPr>
          <w:rFonts w:asciiTheme="majorEastAsia" w:eastAsiaTheme="majorEastAsia" w:hAnsiTheme="majorEastAsia"/>
          <w:w w:val="104"/>
        </w:rPr>
        <w:t>“</w:t>
      </w:r>
      <w:r w:rsidRPr="00AA478A">
        <w:rPr>
          <w:rFonts w:ascii="Times New Roman" w:hAnsi="Times New Roman"/>
          <w:w w:val="104"/>
        </w:rPr>
        <w:t>开</w:t>
      </w:r>
      <w:r w:rsidRPr="0004381C">
        <w:rPr>
          <w:rFonts w:asciiTheme="majorEastAsia" w:eastAsiaTheme="majorEastAsia" w:hAnsiTheme="majorEastAsia"/>
          <w:w w:val="104"/>
        </w:rPr>
        <w:t>”</w:t>
      </w:r>
      <w:r w:rsidRPr="00AA478A">
        <w:rPr>
          <w:rFonts w:ascii="Times New Roman" w:hAnsi="Times New Roman"/>
          <w:w w:val="104"/>
        </w:rPr>
        <w:t>功能；</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求单色光</w:t>
      </w:r>
      <w:r w:rsidRPr="00AA478A">
        <w:rPr>
          <w:rFonts w:ascii="Times New Roman" w:hAnsi="Times New Roman"/>
          <w:i/>
          <w:w w:val="104"/>
        </w:rPr>
        <w:t>a</w:t>
      </w:r>
      <w:r w:rsidRPr="00AA478A">
        <w:rPr>
          <w:rFonts w:ascii="Times New Roman" w:hAnsi="Times New Roman"/>
          <w:w w:val="104"/>
        </w:rPr>
        <w:t>在棱镜中传播的时间</w:t>
      </w:r>
      <w:r w:rsidRPr="00AA478A">
        <w:rPr>
          <w:rFonts w:ascii="Times New Roman" w:hAnsi="Times New Roman"/>
          <w:i/>
          <w:w w:val="104"/>
        </w:rPr>
        <w:t>t</w:t>
      </w:r>
      <w:r w:rsidRPr="00AA478A">
        <w:rPr>
          <w:rFonts w:ascii="Times New Roman" w:hAnsi="Times New Roman"/>
          <w:w w:val="104"/>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不能　</w:t>
      </w:r>
      <w:r>
        <w:rPr>
          <w:rFonts w:ascii="Times New Roman" w:hAnsi="Times New Roman"/>
        </w:rPr>
        <w:t>(</w:t>
      </w:r>
      <w:r w:rsidRPr="00AA478A">
        <w:rPr>
          <w:rFonts w:ascii="Times New Roman" w:hAnsi="Times New Roman"/>
        </w:rPr>
        <w:t>2</w:t>
      </w:r>
      <w:r>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d</m:t>
            </m:r>
          </m:num>
          <m:den>
            <m:r>
              <m:rPr>
                <m:sty m:val="p"/>
              </m:rPr>
              <w:rPr>
                <w:rFonts w:ascii="Cambria Math" w:hAnsi="Cambria Math"/>
              </w:rPr>
              <m:t>2</m:t>
            </m:r>
            <m:r>
              <w:rPr>
                <w:rFonts w:ascii="Cambria Math" w:hAnsi="Cambria Math"/>
              </w:rPr>
              <m:t>c</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发生全反射的临界角满足</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i</w:t>
      </w:r>
      <w:r w:rsidRPr="00AA478A">
        <w:rPr>
          <w:rFonts w:ascii="Times New Roman" w:hAnsi="Times New Roman"/>
          <w:vertAlign w:val="subscript"/>
        </w:rPr>
        <w:t>c</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AA478A">
        <w:rPr>
          <w:rFonts w:ascii="Times New Roman" w:hAnsi="Times New Roman"/>
        </w:rPr>
        <w:t>&lt;sin</w:t>
      </w:r>
      <w:r w:rsidRPr="00AA478A">
        <w:rPr>
          <w:rFonts w:ascii="Times New Roman" w:eastAsia="楷体" w:hAnsi="Times New Roman"/>
        </w:rPr>
        <w:t xml:space="preserve"> </w:t>
      </w:r>
      <w:r w:rsidRPr="00AA478A">
        <w:rPr>
          <w:rFonts w:ascii="Times New Roman" w:hAnsi="Times New Roman"/>
        </w:rPr>
        <w:t>45°=</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故不充入介质情况下，单色光</w:t>
      </w:r>
      <w:r w:rsidRPr="00AA478A">
        <w:rPr>
          <w:rFonts w:ascii="Times New Roman" w:hAnsi="Times New Roman"/>
          <w:i/>
        </w:rPr>
        <w:t>a</w:t>
      </w:r>
      <w:r w:rsidRPr="00AA478A">
        <w:rPr>
          <w:rFonts w:ascii="Times New Roman" w:eastAsia="楷体" w:hAnsi="Times New Roman"/>
        </w:rPr>
        <w:t>在</w:t>
      </w:r>
      <w:r w:rsidRPr="00AA478A">
        <w:rPr>
          <w:rFonts w:ascii="Times New Roman" w:hAnsi="Times New Roman"/>
        </w:rPr>
        <w:t>1</w:t>
      </w:r>
      <w:r w:rsidRPr="00AA478A">
        <w:rPr>
          <w:rFonts w:ascii="Times New Roman" w:eastAsia="楷体" w:hAnsi="Times New Roman"/>
        </w:rPr>
        <w:t>中发生全反射，不能实现</w:t>
      </w:r>
      <w:r w:rsidRPr="0004381C">
        <w:rPr>
          <w:rFonts w:asciiTheme="majorEastAsia" w:eastAsiaTheme="majorEastAsia" w:hAnsiTheme="majorEastAsia"/>
        </w:rPr>
        <w:t>“</w:t>
      </w:r>
      <w:r w:rsidRPr="00AA478A">
        <w:rPr>
          <w:rFonts w:ascii="Times New Roman" w:eastAsia="楷体" w:hAnsi="Times New Roman"/>
        </w:rPr>
        <w:t>开</w:t>
      </w:r>
      <w:r w:rsidRPr="0004381C">
        <w:rPr>
          <w:rFonts w:asciiTheme="majorEastAsia" w:eastAsiaTheme="majorEastAsia" w:hAnsiTheme="majorEastAsia"/>
        </w:rPr>
        <w:t>”</w:t>
      </w:r>
      <w:r w:rsidRPr="00AA478A">
        <w:rPr>
          <w:rFonts w:ascii="Times New Roman" w:eastAsia="楷体" w:hAnsi="Times New Roman"/>
        </w:rPr>
        <w:t>的功能。</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单色光</w:t>
      </w:r>
      <w:r w:rsidRPr="00AA478A">
        <w:rPr>
          <w:rFonts w:ascii="Times New Roman" w:hAnsi="Times New Roman"/>
          <w:i/>
        </w:rPr>
        <w:t>a</w:t>
      </w:r>
      <w:r w:rsidRPr="00AA478A">
        <w:rPr>
          <w:rFonts w:ascii="Times New Roman" w:eastAsia="楷体" w:hAnsi="Times New Roman"/>
        </w:rPr>
        <w:t>在棱镜中的传播速度为</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由几何关系可知单色光</w:t>
      </w:r>
      <w:r w:rsidRPr="00AA478A">
        <w:rPr>
          <w:rFonts w:ascii="Times New Roman" w:hAnsi="Times New Roman"/>
          <w:i/>
        </w:rPr>
        <w:t>a</w:t>
      </w:r>
      <w:r w:rsidRPr="00AA478A">
        <w:rPr>
          <w:rFonts w:ascii="Times New Roman" w:eastAsia="楷体" w:hAnsi="Times New Roman"/>
        </w:rPr>
        <w:t>在</w:t>
      </w:r>
      <w:r w:rsidRPr="00AA478A">
        <w:rPr>
          <w:rFonts w:ascii="Times New Roman" w:hAnsi="Times New Roman"/>
        </w:rPr>
        <w:t>1</w:t>
      </w:r>
      <w:r w:rsidRPr="00AA478A">
        <w:rPr>
          <w:rFonts w:ascii="Times New Roman" w:eastAsia="楷体" w:hAnsi="Times New Roman"/>
        </w:rPr>
        <w:t>中传播的路程</w:t>
      </w:r>
      <w:r w:rsidRPr="00AA478A">
        <w:rPr>
          <w:rFonts w:ascii="Times New Roman" w:hAnsi="Times New Roman"/>
          <w:i/>
        </w:rPr>
        <w:t>s</w:t>
      </w:r>
      <w:r w:rsidRPr="00AA478A">
        <w:rPr>
          <w:rFonts w:ascii="Times New Roman" w:hAnsi="Times New Roman"/>
        </w:rPr>
        <w:t>=</w:t>
      </w:r>
      <w:r w:rsidRPr="00AA478A">
        <w:rPr>
          <w:rFonts w:ascii="Times New Roman" w:hAnsi="Times New Roman"/>
          <w:i/>
        </w:rPr>
        <w:t>d</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又</w:t>
      </w:r>
      <w:r w:rsidRPr="00AA478A">
        <w:rPr>
          <w:rFonts w:ascii="Times New Roman" w:hAnsi="Times New Roman"/>
          <w:i/>
        </w:rPr>
        <w:t>s</w:t>
      </w:r>
      <w:r w:rsidRPr="00AA478A">
        <w:rPr>
          <w:rFonts w:ascii="Times New Roman" w:hAnsi="Times New Roman"/>
        </w:rPr>
        <w:t>=</w:t>
      </w:r>
      <w:r w:rsidRPr="00AA478A">
        <w:rPr>
          <w:rFonts w:ascii="Times New Roman" w:hAnsi="Times New Roman"/>
          <w:i/>
        </w:rPr>
        <w:t>vt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代入数据解得</w:t>
      </w:r>
      <w:r w:rsidRPr="00AA478A">
        <w:rPr>
          <w:rFonts w:ascii="Times New Roman" w:hAnsi="Times New Roman"/>
          <w:i/>
        </w:rPr>
        <w:t>t</w:t>
      </w:r>
      <w:r w:rsidRPr="00AA478A">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d</m:t>
            </m:r>
          </m:num>
          <m:den>
            <m:r>
              <m:rPr>
                <m:sty m:val="p"/>
              </m:rPr>
              <w:rPr>
                <w:rFonts w:ascii="Cambria Math" w:hAnsi="Cambria Math"/>
              </w:rPr>
              <m:t>2</m:t>
            </m:r>
            <m:r>
              <w:rPr>
                <w:rFonts w:ascii="Cambria Math" w:hAnsi="Cambria Math"/>
              </w:rPr>
              <m:t>c</m:t>
            </m:r>
          </m:den>
        </m:f>
      </m:oMath>
      <w:r w:rsidRPr="00AA478A">
        <w:rPr>
          <w:rFonts w:ascii="Times New Roman" w:eastAsia="楷体" w:hAnsi="Times New Roman"/>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拓展</w:t>
      </w:r>
      <w:r w:rsidRPr="00AA478A">
        <w:rPr>
          <w:rFonts w:ascii="Times New Roman" w:hAnsi="Times New Roman"/>
          <w:w w:val="104"/>
        </w:rPr>
        <w:t xml:space="preserve">　</w:t>
      </w:r>
      <w:r w:rsidRPr="00AA478A">
        <w:rPr>
          <w:rFonts w:ascii="Times New Roman" w:eastAsia="仿宋" w:hAnsi="Times New Roman"/>
          <w:w w:val="104"/>
        </w:rPr>
        <w:t>若要实现</w:t>
      </w:r>
      <w:r w:rsidRPr="0004381C">
        <w:rPr>
          <w:rFonts w:asciiTheme="majorEastAsia" w:eastAsiaTheme="majorEastAsia" w:hAnsiTheme="majorEastAsia"/>
          <w:w w:val="104"/>
        </w:rPr>
        <w:t>“</w:t>
      </w:r>
      <w:r w:rsidRPr="00AA478A">
        <w:rPr>
          <w:rFonts w:ascii="Times New Roman" w:eastAsia="仿宋" w:hAnsi="Times New Roman"/>
          <w:w w:val="104"/>
        </w:rPr>
        <w:t>开</w:t>
      </w:r>
      <w:r w:rsidRPr="0004381C">
        <w:rPr>
          <w:rFonts w:asciiTheme="majorEastAsia" w:eastAsiaTheme="majorEastAsia" w:hAnsiTheme="majorEastAsia"/>
          <w:w w:val="104"/>
        </w:rPr>
        <w:t>”</w:t>
      </w:r>
      <w:r w:rsidRPr="00AA478A">
        <w:rPr>
          <w:rFonts w:ascii="Times New Roman" w:eastAsia="仿宋" w:hAnsi="Times New Roman"/>
          <w:w w:val="104"/>
        </w:rPr>
        <w:t>功能，需要在两棱镜之间充入对</w:t>
      </w:r>
      <w:r w:rsidRPr="00AA478A">
        <w:rPr>
          <w:rFonts w:ascii="Times New Roman" w:hAnsi="Times New Roman"/>
          <w:i/>
          <w:w w:val="104"/>
        </w:rPr>
        <w:t>a</w:t>
      </w:r>
      <w:r w:rsidRPr="00AA478A">
        <w:rPr>
          <w:rFonts w:ascii="Times New Roman" w:eastAsia="仿宋" w:hAnsi="Times New Roman"/>
          <w:w w:val="104"/>
        </w:rPr>
        <w:t>光的折射率至少多大的介质？</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在两棱镜之间充入对</w:t>
      </w:r>
      <w:r w:rsidRPr="00AA478A">
        <w:rPr>
          <w:rFonts w:ascii="Times New Roman" w:hAnsi="Times New Roman"/>
          <w:i/>
        </w:rPr>
        <w:t>a</w:t>
      </w:r>
      <w:r w:rsidRPr="00AA478A">
        <w:rPr>
          <w:rFonts w:ascii="Times New Roman" w:hAnsi="Times New Roman"/>
        </w:rPr>
        <w:t>光的折射率为</w:t>
      </w:r>
      <w:r w:rsidRPr="00AA478A">
        <w:rPr>
          <w:rFonts w:ascii="Times New Roman" w:hAnsi="Times New Roman"/>
          <w:i/>
        </w:rPr>
        <w:t>n'</w:t>
      </w:r>
      <w:r w:rsidRPr="00AA478A">
        <w:rPr>
          <w:rFonts w:ascii="Times New Roman" w:hAnsi="Times New Roman"/>
        </w:rPr>
        <w:t>的介质以后，使</w:t>
      </w:r>
      <w:r w:rsidRPr="00AA478A">
        <w:rPr>
          <w:rFonts w:ascii="Times New Roman" w:hAnsi="Times New Roman"/>
          <w:i/>
        </w:rPr>
        <w:t>a</w:t>
      </w:r>
      <w:r w:rsidRPr="00AA478A">
        <w:rPr>
          <w:rFonts w:ascii="Times New Roman" w:hAnsi="Times New Roman"/>
        </w:rPr>
        <w:t>光发生全反射的临界角大于</w:t>
      </w:r>
      <w:r w:rsidRPr="00AA478A">
        <w:rPr>
          <w:rFonts w:ascii="Times New Roman" w:hAnsi="Times New Roman"/>
        </w:rPr>
        <w:t>45°</w:t>
      </w:r>
      <w:r w:rsidRPr="00AA478A">
        <w:rPr>
          <w:rFonts w:ascii="Times New Roman" w:hAnsi="Times New Roman"/>
        </w:rPr>
        <w:t>，则可使</w:t>
      </w:r>
      <w:r w:rsidRPr="00AA478A">
        <w:rPr>
          <w:rFonts w:ascii="Times New Roman" w:hAnsi="Times New Roman"/>
          <w:i/>
        </w:rPr>
        <w:t>a</w:t>
      </w:r>
      <w:r w:rsidRPr="00AA478A">
        <w:rPr>
          <w:rFonts w:ascii="Times New Roman" w:hAnsi="Times New Roman"/>
        </w:rPr>
        <w:t>光进入</w:t>
      </w:r>
      <w:r w:rsidRPr="00AA478A">
        <w:rPr>
          <w:rFonts w:ascii="Times New Roman" w:hAnsi="Times New Roman"/>
        </w:rPr>
        <w:t>2</w:t>
      </w:r>
      <w:r w:rsidRPr="00AA478A">
        <w:rPr>
          <w:rFonts w:ascii="Times New Roman" w:hAnsi="Times New Roman"/>
        </w:rPr>
        <w:t>，实现</w:t>
      </w:r>
      <w:r w:rsidRPr="0004381C">
        <w:rPr>
          <w:rFonts w:asciiTheme="majorEastAsia" w:eastAsiaTheme="majorEastAsia" w:hAnsiTheme="majorEastAsia"/>
        </w:rPr>
        <w:t>“</w:t>
      </w:r>
      <w:r w:rsidRPr="00AA478A">
        <w:rPr>
          <w:rFonts w:ascii="Times New Roman" w:hAnsi="Times New Roman"/>
        </w:rPr>
        <w:t>开</w:t>
      </w:r>
      <w:r w:rsidRPr="0004381C">
        <w:rPr>
          <w:rFonts w:asciiTheme="majorEastAsia" w:eastAsiaTheme="majorEastAsia" w:hAnsiTheme="majorEastAsia"/>
        </w:rPr>
        <w:t>”</w:t>
      </w:r>
      <w:r w:rsidRPr="00AA478A">
        <w:rPr>
          <w:rFonts w:ascii="Times New Roman" w:hAnsi="Times New Roman"/>
        </w:rPr>
        <w:t>功能。由全反射条件有</w:t>
      </w:r>
      <w:r w:rsidRPr="00AA478A">
        <w:rPr>
          <w:rFonts w:ascii="Times New Roman" w:hAnsi="Times New Roman"/>
        </w:rPr>
        <w:t>sin 45°&lt;</w:t>
      </w:r>
      <m:oMath>
        <m:f>
          <m:fPr>
            <m:ctrlPr>
              <w:rPr>
                <w:rFonts w:ascii="Cambria Math" w:hAnsi="Cambria Math"/>
              </w:rPr>
            </m:ctrlPr>
          </m:fPr>
          <m:num>
            <m:sSup>
              <m:sSupPr>
                <m:ctrlPr>
                  <w:rPr>
                    <w:rFonts w:ascii="Cambria Math" w:hAnsi="Cambria Math"/>
                    <w:i/>
                  </w:rPr>
                </m:ctrlPr>
              </m:sSupPr>
              <m:e>
                <m:r>
                  <w:rPr>
                    <w:rFonts w:ascii="Cambria Math" w:hAnsi="Cambria Math"/>
                  </w:rPr>
                  <m:t>n</m:t>
                </m:r>
              </m:e>
              <m:sup>
                <m:r>
                  <w:rPr>
                    <w:rFonts w:ascii="Cambria Math" w:hAnsi="Cambria Math"/>
                  </w:rPr>
                  <m:t>'</m:t>
                </m:r>
              </m:sup>
            </m:sSup>
          </m:num>
          <m:den>
            <m:r>
              <w:rPr>
                <w:rFonts w:ascii="Cambria Math" w:hAnsi="Cambria Math"/>
              </w:rPr>
              <m:t>n</m:t>
            </m:r>
          </m:den>
        </m:f>
      </m:oMath>
      <w:r w:rsidRPr="00AA478A">
        <w:rPr>
          <w:rFonts w:ascii="Times New Roman" w:hAnsi="Times New Roman"/>
        </w:rPr>
        <w:t>，得</w:t>
      </w:r>
      <w:r w:rsidRPr="00AA478A">
        <w:rPr>
          <w:rFonts w:ascii="Times New Roman" w:hAnsi="Times New Roman"/>
          <w:i/>
        </w:rPr>
        <w:t>n'</w:t>
      </w:r>
      <w:r w:rsidRPr="00AA478A">
        <w:rPr>
          <w:rFonts w:ascii="Times New Roman" w:hAnsi="Times New Roman"/>
        </w:rPr>
        <w:t>&gt;</w:t>
      </w:r>
      <m:oMath>
        <m:f>
          <m:fPr>
            <m:ctrlPr>
              <w:rPr>
                <w:rFonts w:ascii="Cambria Math" w:hAnsi="Cambria Math"/>
              </w:rPr>
            </m:ctrlPr>
          </m:fPr>
          <m:num>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4</m:t>
            </m:r>
          </m:den>
        </m:f>
      </m:oMath>
      <w:r w:rsidRPr="00AA478A">
        <w:rPr>
          <w:rFonts w:ascii="Times New Roman" w:hAnsi="Times New Roman"/>
        </w:rPr>
        <w:t>。</w:t>
      </w:r>
    </w:p>
    <w:p w:rsidR="000721B0" w:rsidRDefault="000721B0" w:rsidP="000721B0">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3AC40125" wp14:editId="0C6CBB2A">
            <wp:extent cx="38100" cy="108585"/>
            <wp:effectExtent l="0" t="0" r="0" b="5715"/>
            <wp:docPr id="222"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4</w:t>
      </w:r>
      <w:r w:rsidRPr="00AA478A">
        <w:rPr>
          <w:rFonts w:ascii="Times New Roman" w:hAnsi="Times New Roman"/>
          <w:noProof/>
        </w:rPr>
        <w:drawing>
          <wp:inline distT="0" distB="0" distL="0" distR="0" wp14:anchorId="4255021D" wp14:editId="523EF3CB">
            <wp:extent cx="38100" cy="108585"/>
            <wp:effectExtent l="0" t="0" r="0" b="5715"/>
            <wp:docPr id="223"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广东深圳市二模</w:t>
      </w:r>
      <w:r>
        <w:rPr>
          <w:rFonts w:ascii="Times New Roman" w:eastAsia="楷体" w:hAnsi="Times New Roman"/>
          <w:w w:val="104"/>
        </w:rPr>
        <w:t>)</w:t>
      </w:r>
      <w:r w:rsidRPr="00AA478A">
        <w:rPr>
          <w:rFonts w:ascii="Times New Roman" w:hAnsi="Times New Roman"/>
          <w:w w:val="104"/>
        </w:rPr>
        <w:t>光纤通信已成为现代主要的有线通信方式。现有一长为</w:t>
      </w:r>
      <w:r w:rsidRPr="00AA478A">
        <w:rPr>
          <w:rFonts w:ascii="Times New Roman" w:hAnsi="Times New Roman"/>
          <w:w w:val="104"/>
        </w:rPr>
        <w:t>1 km</w:t>
      </w:r>
      <w:r w:rsidRPr="00AA478A">
        <w:rPr>
          <w:rFonts w:ascii="Times New Roman" w:hAnsi="Times New Roman"/>
          <w:w w:val="104"/>
        </w:rPr>
        <w:t>、直径为</w:t>
      </w:r>
      <w:r w:rsidRPr="00AA478A">
        <w:rPr>
          <w:rFonts w:ascii="Times New Roman" w:hAnsi="Times New Roman"/>
          <w:i/>
          <w:w w:val="104"/>
        </w:rPr>
        <w:t>d</w:t>
      </w:r>
      <w:r w:rsidRPr="00AA478A">
        <w:rPr>
          <w:rFonts w:ascii="Times New Roman" w:hAnsi="Times New Roman"/>
          <w:w w:val="104"/>
        </w:rPr>
        <w:t>=0</w:t>
      </w:r>
      <w:r w:rsidRPr="00D50237">
        <w:rPr>
          <w:rFonts w:ascii="Times New Roman" w:hAnsi="Times New Roman"/>
          <w:w w:val="104"/>
        </w:rPr>
        <w:t>.</w:t>
      </w:r>
      <w:r w:rsidRPr="00AA478A">
        <w:rPr>
          <w:rFonts w:ascii="Times New Roman" w:hAnsi="Times New Roman"/>
          <w:w w:val="104"/>
        </w:rPr>
        <w:t>2 mm</w:t>
      </w:r>
      <w:r w:rsidRPr="00AA478A">
        <w:rPr>
          <w:rFonts w:ascii="Times New Roman" w:hAnsi="Times New Roman"/>
          <w:w w:val="104"/>
        </w:rPr>
        <w:t>的长直光纤，一束单色平行光从该光纤一端沿光纤方向</w:t>
      </w:r>
      <w:r>
        <w:rPr>
          <w:rFonts w:ascii="Times New Roman" w:hAnsi="Times New Roman"/>
          <w:w w:val="104"/>
        </w:rPr>
        <w:t>(</w:t>
      </w:r>
      <w:r w:rsidRPr="00AA478A">
        <w:rPr>
          <w:rFonts w:ascii="Times New Roman" w:hAnsi="Times New Roman"/>
          <w:w w:val="104"/>
        </w:rPr>
        <w:t>光纤外套厚度可忽略不计</w:t>
      </w:r>
      <w:r>
        <w:rPr>
          <w:rFonts w:ascii="Times New Roman" w:hAnsi="Times New Roman"/>
          <w:w w:val="104"/>
        </w:rPr>
        <w:t>)</w:t>
      </w:r>
      <w:r w:rsidRPr="00AA478A">
        <w:rPr>
          <w:rFonts w:ascii="Times New Roman" w:hAnsi="Times New Roman"/>
          <w:w w:val="104"/>
        </w:rPr>
        <w:t>射入，经过</w:t>
      </w:r>
      <w:r w:rsidRPr="00AA478A">
        <w:rPr>
          <w:rFonts w:ascii="Times New Roman" w:hAnsi="Times New Roman"/>
          <w:w w:val="104"/>
        </w:rPr>
        <w:t>5</w:t>
      </w:r>
      <w:r w:rsidRPr="0004381C">
        <w:rPr>
          <w:rFonts w:asciiTheme="majorEastAsia" w:eastAsiaTheme="majorEastAsia" w:hAnsiTheme="majorEastAsia"/>
          <w:w w:val="104"/>
        </w:rPr>
        <w:t>×</w:t>
      </w:r>
      <w:r w:rsidRPr="00AA478A">
        <w:rPr>
          <w:rFonts w:ascii="Times New Roman" w:hAnsi="Times New Roman"/>
          <w:w w:val="104"/>
        </w:rPr>
        <w:t>10</w:t>
      </w:r>
      <w:r w:rsidRPr="00AA478A">
        <w:rPr>
          <w:rFonts w:ascii="Times New Roman" w:hAnsi="Times New Roman"/>
          <w:w w:val="104"/>
          <w:vertAlign w:val="superscript"/>
        </w:rPr>
        <w:t>-6</w:t>
      </w:r>
      <w:r w:rsidRPr="00AA478A">
        <w:rPr>
          <w:rFonts w:ascii="Times New Roman" w:hAnsi="Times New Roman"/>
          <w:w w:val="104"/>
        </w:rPr>
        <w:t xml:space="preserve"> s</w:t>
      </w:r>
      <w:r w:rsidRPr="00AA478A">
        <w:rPr>
          <w:rFonts w:ascii="Times New Roman" w:hAnsi="Times New Roman"/>
          <w:w w:val="104"/>
        </w:rPr>
        <w:t>在光纤另端接收到该光束。求：</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541B83BE" wp14:editId="3E99F76D">
            <wp:extent cx="1083310" cy="609600"/>
            <wp:effectExtent l="0" t="0" r="2540" b="0"/>
            <wp:docPr id="224"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0.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083310" cy="609600"/>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光纤的折射率；</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如图所示该光纤绕圆柱转弯，若平行射入该光纤的光在转弯处均能发生全反射，求该圆柱体半径</w:t>
      </w:r>
      <w:r w:rsidRPr="00AA478A">
        <w:rPr>
          <w:rFonts w:ascii="Times New Roman" w:hAnsi="Times New Roman"/>
          <w:i/>
          <w:w w:val="104"/>
        </w:rPr>
        <w:t>R</w:t>
      </w:r>
      <w:r w:rsidRPr="00AA478A">
        <w:rPr>
          <w:rFonts w:ascii="Times New Roman" w:hAnsi="Times New Roman"/>
          <w:w w:val="104"/>
        </w:rPr>
        <w:t>的最小值。</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1</w:t>
      </w:r>
      <w:r w:rsidRPr="00D50237">
        <w:rPr>
          <w:rFonts w:ascii="Times New Roman" w:hAnsi="Times New Roman"/>
        </w:rPr>
        <w:t>.</w:t>
      </w:r>
      <w:r w:rsidRPr="00AA478A">
        <w:rPr>
          <w:rFonts w:ascii="Times New Roman" w:hAnsi="Times New Roman"/>
        </w:rPr>
        <w:t>5</w:t>
      </w:r>
      <w:r w:rsidRPr="00AA478A">
        <w:rPr>
          <w:rFonts w:ascii="Times New Roman" w:hAnsi="Times New Roman"/>
        </w:rPr>
        <w:t xml:space="preserve">　</w:t>
      </w:r>
      <w:r>
        <w:rPr>
          <w:rFonts w:ascii="Times New Roman" w:hAnsi="Times New Roman"/>
        </w:rPr>
        <w:t>(</w:t>
      </w:r>
      <w:r w:rsidRPr="00AA478A">
        <w:rPr>
          <w:rFonts w:ascii="Times New Roman" w:hAnsi="Times New Roman"/>
        </w:rPr>
        <w:t>2</w:t>
      </w:r>
      <w:r>
        <w:rPr>
          <w:rFonts w:ascii="Times New Roman" w:hAnsi="Times New Roman"/>
        </w:rPr>
        <w:t>)</w:t>
      </w:r>
      <w:r w:rsidRPr="00AA478A">
        <w:rPr>
          <w:rFonts w:ascii="Times New Roman" w:hAnsi="Times New Roman"/>
        </w:rPr>
        <w:t>0</w:t>
      </w:r>
      <w:r w:rsidRPr="00D50237">
        <w:rPr>
          <w:rFonts w:ascii="Times New Roman" w:hAnsi="Times New Roman"/>
        </w:rPr>
        <w:t>.</w:t>
      </w:r>
      <w:r w:rsidRPr="00AA478A">
        <w:rPr>
          <w:rFonts w:ascii="Times New Roman" w:hAnsi="Times New Roman"/>
        </w:rPr>
        <w:t>4 mm</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光在长直光纤中传输速率</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t</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v</w:t>
      </w:r>
      <w:r w:rsidRPr="00AA478A">
        <w:rPr>
          <w:rFonts w:ascii="Times New Roman" w:hAnsi="Times New Roman"/>
        </w:rPr>
        <w:t>=2</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8</w:t>
      </w:r>
      <w:r w:rsidRPr="00AA478A">
        <w:rPr>
          <w:rFonts w:ascii="Times New Roman" w:eastAsia="楷体" w:hAnsi="Times New Roman"/>
        </w:rPr>
        <w:t xml:space="preserve"> </w:t>
      </w:r>
      <w:r w:rsidRPr="00AA478A">
        <w:rPr>
          <w:rFonts w:ascii="Times New Roman" w:hAnsi="Times New Roman"/>
        </w:rPr>
        <w:t>m/s</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光纤的折射率</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r w:rsidRPr="00AA478A">
        <w:rPr>
          <w:rFonts w:ascii="Times New Roman" w:eastAsia="楷体" w:hAnsi="Times New Roman"/>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n</w:t>
      </w:r>
      <w:r w:rsidRPr="00AA478A">
        <w:rPr>
          <w:rFonts w:ascii="Times New Roman" w:hAnsi="Times New Roman"/>
        </w:rPr>
        <w:t>=1</w:t>
      </w:r>
      <w:r w:rsidRPr="00D50237">
        <w:rPr>
          <w:rFonts w:ascii="Times New Roman" w:hAnsi="Times New Roman"/>
        </w:rPr>
        <w:t>.</w:t>
      </w:r>
      <w:r w:rsidRPr="00AA478A">
        <w:rPr>
          <w:rFonts w:ascii="Times New Roman" w:hAnsi="Times New Roman"/>
        </w:rPr>
        <w:t>5</w:t>
      </w:r>
    </w:p>
    <w:p w:rsidR="000721B0" w:rsidRDefault="000721B0" w:rsidP="000721B0">
      <w:pPr>
        <w:tabs>
          <w:tab w:val="left" w:pos="2268"/>
          <w:tab w:val="left" w:pos="4536"/>
          <w:tab w:val="left" w:pos="6804"/>
        </w:tabs>
        <w:spacing w:line="360" w:lineRule="auto"/>
        <w:rPr>
          <w:rFonts w:ascii="Times New Roman" w:eastAsia="楷体"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如图所示，当光纤中最下面的光线发生全反射，则平行光在弯曲处恰好全部发生全反射</w:t>
      </w:r>
    </w:p>
    <w:p w:rsidR="000721B0" w:rsidRPr="006C15ED"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3B5DD8D" wp14:editId="6301329A">
            <wp:extent cx="1083310" cy="609600"/>
            <wp:effectExtent l="0" t="0" r="2540" b="0"/>
            <wp:docPr id="229"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1.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083310" cy="609600"/>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由几何关系可知</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i</w:t>
      </w:r>
      <w:r w:rsidRPr="00AA478A">
        <w:rPr>
          <w:rFonts w:ascii="Times New Roman" w:hAnsi="Times New Roman"/>
          <w:vertAlign w:val="subscript"/>
        </w:rPr>
        <w:t>c</w:t>
      </w:r>
      <w:r w:rsidRPr="00AA478A">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R</m:t>
                </m:r>
              </m:e>
              <m:sub>
                <m:r>
                  <m:rPr>
                    <m:sty m:val="p"/>
                  </m:rPr>
                  <w:rPr>
                    <w:rFonts w:ascii="Cambria Math" w:hAnsi="Cambria Math"/>
                  </w:rPr>
                  <m:t>min</m:t>
                </m:r>
              </m:sub>
            </m:sSub>
          </m:num>
          <m:den>
            <m:sSub>
              <m:sSubPr>
                <m:ctrlPr>
                  <w:rPr>
                    <w:rFonts w:ascii="Cambria Math" w:hAnsi="Cambria Math"/>
                  </w:rPr>
                </m:ctrlPr>
              </m:sSubPr>
              <m:e>
                <m:r>
                  <w:rPr>
                    <w:rFonts w:ascii="Cambria Math" w:hAnsi="Cambria Math"/>
                  </w:rPr>
                  <m:t>R</m:t>
                </m:r>
              </m:e>
              <m:sub>
                <m:r>
                  <m:rPr>
                    <m:sty m:val="p"/>
                  </m:rPr>
                  <w:rPr>
                    <w:rFonts w:ascii="Cambria Math" w:hAnsi="Cambria Math"/>
                  </w:rPr>
                  <m:t>min</m:t>
                </m:r>
              </m:sub>
            </m:sSub>
            <m:r>
              <m:rPr>
                <m:sty m:val="p"/>
              </m:rPr>
              <w:rPr>
                <w:rFonts w:ascii="Cambria Math" w:hAnsi="Cambria Math"/>
              </w:rPr>
              <m:t>+</m:t>
            </m:r>
            <m:r>
              <w:rPr>
                <w:rFonts w:ascii="Cambria Math" w:hAnsi="Cambria Math"/>
              </w:rPr>
              <m:t>d</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又</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i</w:t>
      </w:r>
      <w:r w:rsidRPr="00AA478A">
        <w:rPr>
          <w:rFonts w:ascii="Times New Roman" w:hAnsi="Times New Roman"/>
          <w:vertAlign w:val="subscript"/>
        </w:rPr>
        <w:t>c</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1.5</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R</w:t>
      </w:r>
      <w:r w:rsidRPr="00AA478A">
        <w:rPr>
          <w:rFonts w:ascii="Times New Roman" w:hAnsi="Times New Roman"/>
          <w:vertAlign w:val="subscript"/>
        </w:rPr>
        <w:t>min</w:t>
      </w:r>
      <w:r w:rsidRPr="00AA478A">
        <w:rPr>
          <w:rFonts w:ascii="Times New Roman" w:hAnsi="Times New Roman"/>
        </w:rPr>
        <w:t>=0</w:t>
      </w:r>
      <w:r w:rsidRPr="00D50237">
        <w:rPr>
          <w:rFonts w:ascii="Times New Roman" w:hAnsi="Times New Roman"/>
        </w:rPr>
        <w:t>.</w:t>
      </w:r>
      <w:r w:rsidRPr="00AA478A">
        <w:rPr>
          <w:rFonts w:ascii="Times New Roman" w:hAnsi="Times New Roman"/>
        </w:rPr>
        <w:t>4</w:t>
      </w:r>
      <w:r w:rsidRPr="00AA478A">
        <w:rPr>
          <w:rFonts w:ascii="Times New Roman" w:eastAsia="楷体" w:hAnsi="Times New Roman"/>
        </w:rPr>
        <w:t xml:space="preserve"> </w:t>
      </w:r>
      <w:r w:rsidRPr="00AA478A">
        <w:rPr>
          <w:rFonts w:ascii="Times New Roman" w:hAnsi="Times New Roman"/>
        </w:rPr>
        <w:t>mm</w:t>
      </w:r>
      <w:r w:rsidRPr="00AA478A">
        <w:rPr>
          <w:rFonts w:ascii="Times New Roman" w:eastAsia="楷体" w:hAnsi="Times New Roman"/>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w w:val="104"/>
        </w:rPr>
        <w:t>拓展</w:t>
      </w:r>
      <w:r w:rsidRPr="00AA478A">
        <w:rPr>
          <w:rFonts w:ascii="Times New Roman" w:hAnsi="Times New Roman"/>
          <w:w w:val="104"/>
        </w:rPr>
        <w:t xml:space="preserve">　</w:t>
      </w:r>
      <w:r w:rsidRPr="00AA478A">
        <w:rPr>
          <w:rFonts w:ascii="Times New Roman" w:eastAsia="仿宋" w:hAnsi="Times New Roman"/>
          <w:w w:val="104"/>
        </w:rPr>
        <w:t>该单色平行光以任意角度入射，在此光纤中一端到达另一端的最长时间。</w:t>
      </w:r>
    </w:p>
    <w:p w:rsidR="000721B0"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当在端面上入射角最大时，此时光在光纤内恰好发生全反射，光的传播时间最长，</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3FFF299E" wp14:editId="3AEC6CEA">
            <wp:extent cx="1186815" cy="577215"/>
            <wp:effectExtent l="0" t="0" r="0" b="0"/>
            <wp:docPr id="236"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2.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186815" cy="57721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rPr>
        <w:t>由图知这时光在光纤中的总路程</w:t>
      </w:r>
      <w:r w:rsidRPr="00AA478A">
        <w:rPr>
          <w:rFonts w:ascii="Times New Roman" w:hAnsi="Times New Roman"/>
          <w:i/>
        </w:rPr>
        <w:t>s</w:t>
      </w:r>
      <w:r w:rsidRPr="00AA478A">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cos</m:t>
            </m:r>
            <m:r>
              <w:rPr>
                <w:rFonts w:ascii="Cambria Math" w:hAnsi="Cambria Math"/>
              </w:rPr>
              <m:t>γ</m:t>
            </m:r>
          </m:den>
        </m:f>
      </m:oMath>
      <w:r w:rsidRPr="00AA478A">
        <w:rPr>
          <w:rFonts w:ascii="Times New Roman" w:hAnsi="Times New Roman"/>
        </w:rPr>
        <w:t>=</w:t>
      </w:r>
      <w:r w:rsidRPr="00AA478A">
        <w:rPr>
          <w:rFonts w:ascii="Times New Roman" w:hAnsi="Times New Roman"/>
          <w:i/>
        </w:rPr>
        <w:t>nl</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rPr>
        <w:t>最长时间为</w:t>
      </w:r>
      <w:r w:rsidRPr="00AA478A">
        <w:rPr>
          <w:rFonts w:ascii="Times New Roman" w:hAnsi="Times New Roman"/>
          <w:i/>
        </w:rPr>
        <w:t>t</w:t>
      </w:r>
      <w:r w:rsidRPr="00AA478A">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v</m:t>
            </m:r>
          </m:den>
        </m:f>
      </m:oMath>
      <w:r w:rsidRPr="00AA478A">
        <w:rPr>
          <w:rFonts w:ascii="Times New Roman" w:hAnsi="Times New Roman"/>
        </w:rPr>
        <w:t>=7</w:t>
      </w:r>
      <w:r w:rsidRPr="00D50237">
        <w:rPr>
          <w:rFonts w:ascii="Times New Roman" w:hAnsi="Times New Roman"/>
        </w:rPr>
        <w:t>.</w:t>
      </w:r>
      <w:r w:rsidRPr="00AA478A">
        <w:rPr>
          <w:rFonts w:ascii="Times New Roman" w:hAnsi="Times New Roman"/>
        </w:rPr>
        <w:t>5</w:t>
      </w:r>
      <w:r w:rsidRPr="0004381C">
        <w:rPr>
          <w:rFonts w:asciiTheme="majorEastAsia" w:eastAsiaTheme="majorEastAsia" w:hAnsiTheme="majorEastAsia"/>
        </w:rPr>
        <w:t>×</w:t>
      </w:r>
      <w:r w:rsidRPr="00AA478A">
        <w:rPr>
          <w:rFonts w:ascii="Times New Roman" w:hAnsi="Times New Roman"/>
        </w:rPr>
        <w:t>10</w:t>
      </w:r>
      <w:r w:rsidRPr="00AA478A">
        <w:rPr>
          <w:rFonts w:ascii="Times New Roman" w:hAnsi="Times New Roman"/>
          <w:vertAlign w:val="superscript"/>
        </w:rPr>
        <w:t>-6</w:t>
      </w:r>
      <w:r w:rsidRPr="00AA478A">
        <w:rPr>
          <w:rFonts w:ascii="Times New Roman" w:hAnsi="Times New Roman"/>
        </w:rPr>
        <w:t xml:space="preserve"> s</w:t>
      </w:r>
      <w:r w:rsidRPr="00AA478A">
        <w:rPr>
          <w:rFonts w:ascii="Times New Roman" w:hAnsi="Times New Roman"/>
        </w:rPr>
        <w:t>。</w:t>
      </w:r>
    </w:p>
    <w:p w:rsidR="000721B0" w:rsidRPr="00AA478A" w:rsidRDefault="000721B0" w:rsidP="000721B0">
      <w:pPr>
        <w:pStyle w:val="3"/>
      </w:pPr>
      <w:r w:rsidRPr="00AA478A">
        <w:t>考点三　光的折射和全反射的综合应用</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rPr>
        <w:t xml:space="preserve">　　　　　　　　　　　　　　　　</w:t>
      </w:r>
    </w:p>
    <w:p w:rsidR="000721B0" w:rsidRPr="00AA478A" w:rsidRDefault="000721B0" w:rsidP="000721B0">
      <w:pPr>
        <w:tabs>
          <w:tab w:val="left" w:pos="2268"/>
          <w:tab w:val="left" w:pos="4536"/>
          <w:tab w:val="left" w:pos="6804"/>
        </w:tabs>
        <w:spacing w:line="360" w:lineRule="auto"/>
        <w:rPr>
          <w:rFonts w:ascii="Times New Roman" w:hAnsi="Times New Roman"/>
          <w:w w:val="104"/>
        </w:rPr>
      </w:pPr>
      <w:r w:rsidRPr="00AA478A">
        <w:rPr>
          <w:rFonts w:ascii="Times New Roman" w:hAnsi="Times New Roman"/>
          <w:w w:val="104"/>
        </w:rPr>
        <w:t>分析光学综合问题的基本思路</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1</w:t>
      </w:r>
      <w:r w:rsidRPr="00D50237">
        <w:rPr>
          <w:rFonts w:ascii="Times New Roman" w:hAnsi="Times New Roman"/>
          <w:w w:val="104"/>
        </w:rPr>
        <w:t>.</w:t>
      </w:r>
      <w:r w:rsidRPr="00AA478A">
        <w:rPr>
          <w:rFonts w:ascii="Times New Roman" w:hAnsi="Times New Roman"/>
          <w:w w:val="104"/>
        </w:rPr>
        <w:t>根据题目条件进行光路分析</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判断光线是从光疏介质进入光密介质还是从光密介质进入光疏介质。</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判断入射角是否大于或等于临界角，明确是否会发生全反射现象。</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2</w:t>
      </w:r>
      <w:r w:rsidRPr="00D50237">
        <w:rPr>
          <w:rFonts w:ascii="Times New Roman" w:hAnsi="Times New Roman"/>
          <w:w w:val="104"/>
        </w:rPr>
        <w:t>.</w:t>
      </w:r>
      <w:r w:rsidRPr="00AA478A">
        <w:rPr>
          <w:rFonts w:ascii="Times New Roman" w:hAnsi="Times New Roman"/>
          <w:w w:val="104"/>
        </w:rPr>
        <w:t>画出反射、折射或全反射的光路图，必要时还可应用光路的可逆性原理画出光路图，在光路图上分析并找出有关几何图形的边角关系。</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hAnsi="Times New Roman"/>
          <w:w w:val="104"/>
        </w:rPr>
        <w:t>3</w:t>
      </w:r>
      <w:r w:rsidRPr="00D50237">
        <w:rPr>
          <w:rFonts w:ascii="Times New Roman" w:hAnsi="Times New Roman"/>
          <w:w w:val="104"/>
        </w:rPr>
        <w:t>.</w:t>
      </w:r>
      <w:r w:rsidRPr="00AA478A">
        <w:rPr>
          <w:rFonts w:ascii="Times New Roman" w:hAnsi="Times New Roman"/>
          <w:w w:val="104"/>
        </w:rPr>
        <w:t>根据光学的基本规律，结合几何关系</w:t>
      </w:r>
      <w:r>
        <w:rPr>
          <w:rFonts w:ascii="Times New Roman" w:hAnsi="Times New Roman"/>
          <w:w w:val="104"/>
        </w:rPr>
        <w:t>(</w:t>
      </w:r>
      <w:r w:rsidRPr="00AA478A">
        <w:rPr>
          <w:rFonts w:ascii="Times New Roman" w:hAnsi="Times New Roman"/>
          <w:w w:val="104"/>
        </w:rPr>
        <w:t>三角函数、勾股定理、正弦定理等</w:t>
      </w:r>
      <w:r>
        <w:rPr>
          <w:rFonts w:ascii="Times New Roman" w:hAnsi="Times New Roman"/>
          <w:w w:val="104"/>
        </w:rPr>
        <w:t>)</w:t>
      </w:r>
      <w:r w:rsidRPr="00AA478A">
        <w:rPr>
          <w:rFonts w:ascii="Times New Roman" w:hAnsi="Times New Roman"/>
          <w:w w:val="104"/>
        </w:rPr>
        <w:t>分析或求解相关问题。</w:t>
      </w:r>
    </w:p>
    <w:p w:rsidR="000721B0" w:rsidRDefault="000721B0" w:rsidP="000721B0">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1B1B10AC" wp14:editId="785B4AC8">
            <wp:extent cx="38100" cy="108585"/>
            <wp:effectExtent l="0" t="0" r="0" b="5715"/>
            <wp:docPr id="242"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5</w:t>
      </w:r>
      <w:r w:rsidRPr="00AA478A">
        <w:rPr>
          <w:rFonts w:ascii="Times New Roman" w:hAnsi="Times New Roman"/>
          <w:noProof/>
        </w:rPr>
        <w:drawing>
          <wp:inline distT="0" distB="0" distL="0" distR="0" wp14:anchorId="6150D29D" wp14:editId="74ACC9E4">
            <wp:extent cx="38100" cy="108585"/>
            <wp:effectExtent l="0" t="0" r="0" b="5715"/>
            <wp:docPr id="243"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5.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全国甲卷</w:t>
      </w:r>
      <w:r w:rsidRPr="00AA478A">
        <w:rPr>
          <w:rFonts w:ascii="Times New Roman" w:hAnsi="Times New Roman"/>
          <w:w w:val="104"/>
        </w:rPr>
        <w:t>·34</w:t>
      </w:r>
      <w:r>
        <w:rPr>
          <w:rFonts w:ascii="Times New Roman" w:eastAsia="楷体" w:hAnsi="Times New Roman"/>
          <w:w w:val="104"/>
        </w:rPr>
        <w:t>(</w:t>
      </w:r>
      <w:r w:rsidRPr="00AA478A">
        <w:rPr>
          <w:rFonts w:ascii="Times New Roman" w:hAnsi="Times New Roman"/>
          <w:w w:val="104"/>
        </w:rPr>
        <w:t>2</w:t>
      </w:r>
      <w:r>
        <w:rPr>
          <w:rFonts w:ascii="Times New Roman" w:eastAsia="楷体" w:hAnsi="Times New Roman"/>
          <w:w w:val="104"/>
        </w:rPr>
        <w:t>))</w:t>
      </w:r>
      <w:r w:rsidRPr="00AA478A">
        <w:rPr>
          <w:rFonts w:ascii="Times New Roman" w:hAnsi="Times New Roman"/>
          <w:w w:val="104"/>
        </w:rPr>
        <w:t>一玻璃柱的折射率</w:t>
      </w:r>
      <w:r w:rsidRPr="00AA478A">
        <w:rPr>
          <w:rFonts w:ascii="Times New Roman" w:hAnsi="Times New Roman"/>
          <w:i/>
          <w:w w:val="104"/>
        </w:rPr>
        <w:t>n</w:t>
      </w:r>
      <w:r w:rsidRPr="00AA478A">
        <w:rPr>
          <w:rFonts w:ascii="Times New Roman" w:hAnsi="Times New Roman"/>
          <w:w w:val="104"/>
        </w:rPr>
        <w:t>=</w:t>
      </w:r>
      <m:oMath>
        <m:rad>
          <m:radPr>
            <m:degHide m:val="1"/>
            <m:ctrlPr>
              <w:rPr>
                <w:rFonts w:ascii="Cambria Math" w:hAnsi="Cambria Math"/>
              </w:rPr>
            </m:ctrlPr>
          </m:radPr>
          <m:deg/>
          <m:e>
            <m:r>
              <m:rPr>
                <m:sty m:val="p"/>
              </m:rPr>
              <w:rPr>
                <w:rFonts w:ascii="Cambria Math" w:hAnsi="Cambria Math"/>
              </w:rPr>
              <m:t>3</m:t>
            </m:r>
          </m:e>
        </m:rad>
      </m:oMath>
      <w:r w:rsidRPr="00AA478A">
        <w:rPr>
          <w:rFonts w:ascii="Times New Roman" w:hAnsi="Times New Roman"/>
          <w:w w:val="104"/>
        </w:rPr>
        <w:t>，其横截面为四分之一圆，圆的半径为</w:t>
      </w:r>
      <w:r w:rsidRPr="00AA478A">
        <w:rPr>
          <w:rFonts w:ascii="Times New Roman" w:hAnsi="Times New Roman"/>
          <w:i/>
          <w:w w:val="104"/>
        </w:rPr>
        <w:t>R</w:t>
      </w:r>
      <w:r w:rsidRPr="00AA478A">
        <w:rPr>
          <w:rFonts w:ascii="Times New Roman" w:hAnsi="Times New Roman"/>
          <w:w w:val="104"/>
        </w:rPr>
        <w:t>，如图所示。截面所在平面内，一束与</w:t>
      </w:r>
      <w:r w:rsidRPr="00AA478A">
        <w:rPr>
          <w:rFonts w:ascii="Times New Roman" w:hAnsi="Times New Roman"/>
          <w:i/>
          <w:w w:val="104"/>
        </w:rPr>
        <w:t>AB</w:t>
      </w:r>
      <w:r w:rsidRPr="00AA478A">
        <w:rPr>
          <w:rFonts w:ascii="Times New Roman" w:hAnsi="Times New Roman"/>
          <w:w w:val="104"/>
        </w:rPr>
        <w:t>边平行的光线从圆弧入射。入射光线与</w:t>
      </w:r>
      <w:r w:rsidRPr="00AA478A">
        <w:rPr>
          <w:rFonts w:ascii="Times New Roman" w:hAnsi="Times New Roman"/>
          <w:i/>
          <w:w w:val="104"/>
        </w:rPr>
        <w:t>AB</w:t>
      </w:r>
      <w:r w:rsidRPr="00AA478A">
        <w:rPr>
          <w:rFonts w:ascii="Times New Roman" w:hAnsi="Times New Roman"/>
          <w:w w:val="104"/>
        </w:rPr>
        <w:t>边的距离由小变大，距离为</w:t>
      </w:r>
      <w:r w:rsidRPr="00AA478A">
        <w:rPr>
          <w:rFonts w:ascii="Times New Roman" w:hAnsi="Times New Roman"/>
          <w:i/>
          <w:w w:val="104"/>
        </w:rPr>
        <w:t>h</w:t>
      </w:r>
      <w:r w:rsidRPr="00AA478A">
        <w:rPr>
          <w:rFonts w:ascii="Times New Roman" w:hAnsi="Times New Roman"/>
          <w:w w:val="104"/>
        </w:rPr>
        <w:t>时，光线进入柱体后射到</w:t>
      </w:r>
      <w:r w:rsidRPr="00AA478A">
        <w:rPr>
          <w:rFonts w:ascii="Times New Roman" w:hAnsi="Times New Roman"/>
          <w:i/>
          <w:w w:val="104"/>
        </w:rPr>
        <w:t>BC</w:t>
      </w:r>
      <w:r w:rsidRPr="00AA478A">
        <w:rPr>
          <w:rFonts w:ascii="Times New Roman" w:hAnsi="Times New Roman"/>
          <w:w w:val="104"/>
        </w:rPr>
        <w:t>边恰好发生全反射。求此时</w:t>
      </w:r>
      <w:r w:rsidRPr="00AA478A">
        <w:rPr>
          <w:rFonts w:ascii="Times New Roman" w:hAnsi="Times New Roman"/>
          <w:i/>
          <w:w w:val="104"/>
        </w:rPr>
        <w:t>h</w:t>
      </w:r>
      <w:r w:rsidRPr="00AA478A">
        <w:rPr>
          <w:rFonts w:ascii="Times New Roman" w:hAnsi="Times New Roman"/>
          <w:w w:val="104"/>
        </w:rPr>
        <w:t>与</w:t>
      </w:r>
      <w:r w:rsidRPr="00AA478A">
        <w:rPr>
          <w:rFonts w:ascii="Times New Roman" w:hAnsi="Times New Roman"/>
          <w:i/>
          <w:w w:val="104"/>
        </w:rPr>
        <w:t>R</w:t>
      </w:r>
      <w:r w:rsidRPr="00AA478A">
        <w:rPr>
          <w:rFonts w:ascii="Times New Roman" w:hAnsi="Times New Roman"/>
          <w:w w:val="104"/>
        </w:rPr>
        <w:t>的比值。</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3CA2F82" wp14:editId="1E8D557C">
            <wp:extent cx="935990" cy="865505"/>
            <wp:effectExtent l="0" t="0" r="0" b="0"/>
            <wp:docPr id="244"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5990" cy="86550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e>
            </m:rad>
          </m:num>
          <m:den>
            <m:r>
              <m:rPr>
                <m:sty m:val="p"/>
              </m:rPr>
              <w:rPr>
                <w:rFonts w:ascii="Cambria Math" w:hAnsi="Cambria Math"/>
              </w:rPr>
              <m:t>2</m:t>
            </m:r>
          </m:den>
        </m:f>
      </m:oMath>
    </w:p>
    <w:p w:rsidR="000721B0" w:rsidRDefault="000721B0" w:rsidP="000721B0">
      <w:pPr>
        <w:tabs>
          <w:tab w:val="left" w:pos="2268"/>
          <w:tab w:val="left" w:pos="4536"/>
          <w:tab w:val="left" w:pos="6804"/>
        </w:tabs>
        <w:spacing w:line="360" w:lineRule="auto"/>
        <w:rPr>
          <w:rFonts w:ascii="Times New Roman" w:eastAsia="楷体" w:hAnsi="Times New Roman"/>
        </w:rPr>
      </w:pPr>
      <w:r w:rsidRPr="00AA478A">
        <w:rPr>
          <w:rFonts w:ascii="Times New Roman" w:eastAsia="黑体" w:hAnsi="Times New Roman"/>
        </w:rPr>
        <w:t>解析</w:t>
      </w:r>
      <w:r w:rsidRPr="00AA478A">
        <w:rPr>
          <w:rFonts w:ascii="Times New Roman" w:hAnsi="Times New Roman"/>
        </w:rPr>
        <w:t xml:space="preserve">　</w:t>
      </w:r>
      <w:r w:rsidRPr="00AA478A">
        <w:rPr>
          <w:rFonts w:ascii="Times New Roman" w:eastAsia="楷体" w:hAnsi="Times New Roman"/>
        </w:rPr>
        <w:t>如图，画出光路图</w:t>
      </w:r>
    </w:p>
    <w:p w:rsidR="000721B0" w:rsidRPr="006C15ED"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F1545EC" wp14:editId="5E283A56">
            <wp:extent cx="1007110" cy="865505"/>
            <wp:effectExtent l="0" t="0" r="2540" b="0"/>
            <wp:docPr id="249"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007110" cy="86550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可知</w:t>
      </w:r>
      <m:oMath>
        <m:f>
          <m:fPr>
            <m:ctrlPr>
              <w:rPr>
                <w:rFonts w:ascii="Cambria Math" w:hAnsi="Cambria Math"/>
              </w:rPr>
            </m:ctrlPr>
          </m:fPr>
          <m:num>
            <m:r>
              <m:rPr>
                <m:sty m:val="p"/>
              </m:rPr>
              <w:rPr>
                <w:rFonts w:ascii="Cambria Math" w:hAnsi="Cambria Math"/>
              </w:rPr>
              <m:t>sin</m:t>
            </m:r>
            <m:r>
              <w:rPr>
                <w:rFonts w:ascii="Cambria Math" w:hAnsi="Cambria Math"/>
              </w:rPr>
              <m:t>α</m:t>
            </m:r>
          </m:num>
          <m:den>
            <m:r>
              <m:rPr>
                <m:sty m:val="p"/>
              </m:rPr>
              <w:rPr>
                <w:rFonts w:ascii="Cambria Math" w:hAnsi="Cambria Math"/>
              </w:rPr>
              <m:t>sin</m:t>
            </m:r>
            <m:r>
              <w:rPr>
                <w:rFonts w:ascii="Cambria Math" w:hAnsi="Cambria Math"/>
              </w:rPr>
              <m:t>β</m:t>
            </m:r>
          </m:den>
        </m:f>
      </m:oMath>
      <w:r w:rsidRPr="00AA478A">
        <w:rPr>
          <w:rFonts w:ascii="Times New Roman" w:hAnsi="Times New Roman"/>
        </w:rPr>
        <w:t>=</w:t>
      </w:r>
      <w:r w:rsidRPr="00AA478A">
        <w:rPr>
          <w:rFonts w:ascii="Times New Roman" w:hAnsi="Times New Roman"/>
          <w:i/>
        </w:rPr>
        <w:t>n</w:t>
      </w:r>
      <w:r w:rsidRPr="00AA478A">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设临界角为</w:t>
      </w:r>
      <w:r w:rsidRPr="00AA478A">
        <w:rPr>
          <w:rFonts w:ascii="Times New Roman" w:hAnsi="Times New Roman"/>
          <w:i/>
        </w:rPr>
        <w:t>C</w:t>
      </w:r>
      <w:r w:rsidRPr="00AA478A">
        <w:rPr>
          <w:rFonts w:ascii="Times New Roman" w:eastAsia="楷体" w:hAnsi="Times New Roman"/>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得</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C</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AA478A">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num>
          <m:den>
            <m:r>
              <m:rPr>
                <m:sty m:val="p"/>
              </m:rPr>
              <w:rPr>
                <w:rFonts w:ascii="Cambria Math" w:hAnsi="Cambria Math"/>
              </w:rPr>
              <m:t>3</m:t>
            </m:r>
          </m:den>
        </m:f>
      </m:oMath>
      <w:r w:rsidRPr="00AA478A">
        <w:rPr>
          <w:rFonts w:ascii="Times New Roman" w:eastAsia="楷体" w:hAnsi="Times New Roman"/>
        </w:rPr>
        <w:t>，</w:t>
      </w:r>
      <w:r w:rsidRPr="00AA478A">
        <w:rPr>
          <w:rFonts w:ascii="Times New Roman" w:hAnsi="Times New Roman"/>
        </w:rPr>
        <w:t>cos</w:t>
      </w:r>
      <w:r w:rsidRPr="00AA478A">
        <w:rPr>
          <w:rFonts w:ascii="Times New Roman" w:eastAsia="楷体" w:hAnsi="Times New Roman"/>
        </w:rPr>
        <w:t xml:space="preserve"> </w:t>
      </w:r>
      <w:r w:rsidRPr="00AA478A">
        <w:rPr>
          <w:rFonts w:ascii="Times New Roman" w:hAnsi="Times New Roman"/>
          <w:i/>
        </w:rPr>
        <w:t>C</w:t>
      </w:r>
      <w:r w:rsidRPr="00AA478A">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6</m:t>
                </m:r>
              </m:e>
            </m:rad>
          </m:num>
          <m:den>
            <m:r>
              <m:rPr>
                <m:sty m:val="p"/>
              </m:rPr>
              <w:rPr>
                <w:rFonts w:ascii="Cambria Math" w:hAnsi="Cambria Math"/>
              </w:rPr>
              <m:t>3</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根据</w:t>
      </w:r>
      <w:r w:rsidRPr="00AA478A">
        <w:rPr>
          <w:rFonts w:ascii="Times New Roman" w:hAnsi="Times New Roman"/>
          <w:i/>
        </w:rPr>
        <w:t>α</w:t>
      </w:r>
      <w:r w:rsidRPr="00AA478A">
        <w:rPr>
          <w:rFonts w:ascii="Times New Roman" w:hAnsi="Times New Roman"/>
        </w:rPr>
        <w:t>=</w:t>
      </w:r>
      <w:r w:rsidRPr="00AA478A">
        <w:rPr>
          <w:rFonts w:ascii="Times New Roman" w:hAnsi="Times New Roman"/>
          <w:i/>
        </w:rPr>
        <w:t>β</w:t>
      </w:r>
      <w:r w:rsidRPr="00AA478A">
        <w:rPr>
          <w:rFonts w:ascii="Times New Roman" w:hAnsi="Times New Roman"/>
        </w:rPr>
        <w:t>+</w:t>
      </w:r>
      <w:r w:rsidRPr="00AA478A">
        <w:rPr>
          <w:rFonts w:ascii="Times New Roman" w:hAnsi="Times New Roman"/>
          <w:i/>
        </w:rPr>
        <w:t>C</w:t>
      </w:r>
      <w:r w:rsidRPr="00AA478A">
        <w:rPr>
          <w:rFonts w:ascii="Times New Roman" w:eastAsia="楷体" w:hAnsi="Times New Roman"/>
        </w:rPr>
        <w:t>可得</w:t>
      </w:r>
      <m:oMath>
        <m:f>
          <m:fPr>
            <m:ctrlPr>
              <w:rPr>
                <w:rFonts w:ascii="Cambria Math" w:hAnsi="Cambria Math"/>
              </w:rPr>
            </m:ctrlPr>
          </m:fPr>
          <m:num>
            <m:r>
              <m:rPr>
                <m:sty m:val="p"/>
              </m:rPr>
              <w:rPr>
                <w:rFonts w:ascii="Cambria Math" w:hAnsi="Cambria Math"/>
              </w:rPr>
              <m:t>sin(</m:t>
            </m:r>
            <m:r>
              <w:rPr>
                <w:rFonts w:ascii="Cambria Math" w:hAnsi="Cambria Math"/>
              </w:rPr>
              <m:t>β</m:t>
            </m:r>
            <m:r>
              <m:rPr>
                <m:sty m:val="p"/>
              </m:rPr>
              <w:rPr>
                <w:rFonts w:ascii="Cambria Math" w:hAnsi="Cambria Math"/>
              </w:rPr>
              <m:t>+</m:t>
            </m:r>
            <m:r>
              <w:rPr>
                <w:rFonts w:ascii="Cambria Math" w:hAnsi="Cambria Math"/>
              </w:rPr>
              <m:t>C</m:t>
            </m:r>
            <m:r>
              <m:rPr>
                <m:sty m:val="p"/>
              </m:rPr>
              <w:rPr>
                <w:rFonts w:ascii="Cambria Math" w:hAnsi="Cambria Math"/>
              </w:rPr>
              <m:t>)</m:t>
            </m:r>
          </m:num>
          <m:den>
            <m:r>
              <m:rPr>
                <m:sty m:val="p"/>
              </m:rPr>
              <w:rPr>
                <w:rFonts w:ascii="Cambria Math" w:hAnsi="Cambria Math"/>
              </w:rPr>
              <m:t>sin</m:t>
            </m:r>
            <m:r>
              <w:rPr>
                <w:rFonts w:ascii="Cambria Math" w:hAnsi="Cambria Math"/>
              </w:rPr>
              <m:t>β</m:t>
            </m:r>
          </m:den>
        </m:f>
      </m:oMath>
      <w:r w:rsidRPr="00AA478A">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rPr>
        <w:t>tan</w:t>
      </w:r>
      <w:r w:rsidRPr="00AA478A">
        <w:rPr>
          <w:rFonts w:ascii="Times New Roman" w:eastAsia="楷体" w:hAnsi="Times New Roman"/>
        </w:rPr>
        <w:t xml:space="preserve"> </w:t>
      </w:r>
      <w:r w:rsidRPr="00AA478A">
        <w:rPr>
          <w:rFonts w:ascii="Times New Roman" w:hAnsi="Times New Roman"/>
          <w:i/>
        </w:rPr>
        <w:t>β</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rad>
              <m:radPr>
                <m:degHide m:val="1"/>
                <m:ctrlPr>
                  <w:rPr>
                    <w:rFonts w:ascii="Cambria Math" w:hAnsi="Cambria Math"/>
                  </w:rPr>
                </m:ctrlPr>
              </m:radPr>
              <m:deg/>
              <m:e>
                <m:r>
                  <m:rPr>
                    <m:sty m:val="p"/>
                  </m:rPr>
                  <w:rPr>
                    <w:rFonts w:ascii="Cambria Math" w:hAnsi="Cambria Math"/>
                  </w:rPr>
                  <m:t>2</m:t>
                </m:r>
              </m:e>
            </m:rad>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故可得</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β</w:t>
      </w:r>
      <w:r w:rsidRPr="00AA478A">
        <w:rPr>
          <w:rFonts w:ascii="Times New Roman" w:hAnsi="Times New Roman"/>
        </w:rPr>
        <w:t>=</w:t>
      </w:r>
      <m:oMath>
        <m:f>
          <m:fPr>
            <m:ctrlPr>
              <w:rPr>
                <w:rFonts w:ascii="Cambria Math" w:hAnsi="Cambria Math"/>
              </w:rPr>
            </m:ctrlPr>
          </m:fPr>
          <m:num>
            <m:r>
              <m:rPr>
                <m:sty m:val="p"/>
              </m:rPr>
              <w:rPr>
                <w:rFonts w:ascii="Cambria Math" w:hAnsi="Cambria Math"/>
              </w:rPr>
              <m:t>1</m:t>
            </m:r>
          </m:num>
          <m:den>
            <m:rad>
              <m:radPr>
                <m:degHide m:val="1"/>
                <m:ctrlPr>
                  <w:rPr>
                    <w:rFonts w:ascii="Cambria Math" w:hAnsi="Cambria Math"/>
                  </w:rPr>
                </m:ctrlPr>
              </m:radPr>
              <m:deg/>
              <m:e>
                <m:r>
                  <m:rPr>
                    <m:sty m:val="p"/>
                  </m:rPr>
                  <w:rPr>
                    <w:rFonts w:ascii="Cambria Math" w:hAnsi="Cambria Math"/>
                  </w:rPr>
                  <m:t>12-6</m:t>
                </m:r>
                <m:rad>
                  <m:radPr>
                    <m:degHide m:val="1"/>
                    <m:ctrlPr>
                      <w:rPr>
                        <w:rFonts w:ascii="Cambria Math" w:hAnsi="Cambria Math"/>
                      </w:rPr>
                    </m:ctrlPr>
                  </m:radPr>
                  <m:deg/>
                  <m:e>
                    <m:r>
                      <m:rPr>
                        <m:sty m:val="p"/>
                      </m:rPr>
                      <w:rPr>
                        <w:rFonts w:ascii="Cambria Math" w:hAnsi="Cambria Math"/>
                      </w:rPr>
                      <m:t>2</m:t>
                    </m:r>
                  </m:e>
                </m:rad>
              </m:e>
            </m:rad>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故可知</w:t>
      </w:r>
      <m:oMath>
        <m:f>
          <m:fPr>
            <m:ctrlPr>
              <w:rPr>
                <w:rFonts w:ascii="Cambria Math" w:hAnsi="Cambria Math"/>
              </w:rPr>
            </m:ctrlPr>
          </m:fPr>
          <m:num>
            <m:r>
              <w:rPr>
                <w:rFonts w:ascii="Cambria Math" w:hAnsi="Cambria Math"/>
              </w:rPr>
              <m:t>h</m:t>
            </m:r>
          </m:num>
          <m:den>
            <m:r>
              <w:rPr>
                <w:rFonts w:ascii="Cambria Math" w:hAnsi="Cambria Math"/>
              </w:rPr>
              <m:t>R</m:t>
            </m:r>
          </m:den>
        </m:f>
      </m:oMath>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α</w:t>
      </w:r>
      <w:r w:rsidRPr="00AA478A">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β</w:t>
      </w:r>
      <w:r w:rsidRPr="00AA478A">
        <w:rPr>
          <w:rFonts w:ascii="Times New Roman" w:hAnsi="Times New Roman"/>
        </w:rPr>
        <w: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rad>
                  <m:radPr>
                    <m:degHide m:val="1"/>
                    <m:ctrlPr>
                      <w:rPr>
                        <w:rFonts w:ascii="Cambria Math" w:hAnsi="Cambria Math"/>
                      </w:rPr>
                    </m:ctrlPr>
                  </m:radPr>
                  <m:deg/>
                  <m:e>
                    <m:r>
                      <m:rPr>
                        <m:sty m:val="p"/>
                      </m:rPr>
                      <w:rPr>
                        <w:rFonts w:ascii="Cambria Math" w:hAnsi="Cambria Math"/>
                      </w:rPr>
                      <m:t>2</m:t>
                    </m:r>
                  </m:e>
                </m:rad>
              </m:e>
            </m:rad>
          </m:num>
          <m:den>
            <m:r>
              <m:rPr>
                <m:sty m:val="p"/>
              </m:rPr>
              <w:rPr>
                <w:rFonts w:ascii="Cambria Math" w:hAnsi="Cambria Math"/>
              </w:rPr>
              <m:t>2</m:t>
            </m:r>
          </m:den>
        </m:f>
      </m:oMath>
      <w:r w:rsidRPr="00AA478A">
        <w:rPr>
          <w:rFonts w:ascii="Times New Roman" w:eastAsia="楷体" w:hAnsi="Times New Roman"/>
        </w:rPr>
        <w:t>。</w:t>
      </w:r>
    </w:p>
    <w:p w:rsidR="000721B0" w:rsidRDefault="000721B0" w:rsidP="000721B0">
      <w:pPr>
        <w:tabs>
          <w:tab w:val="left" w:pos="2268"/>
          <w:tab w:val="left" w:pos="4536"/>
          <w:tab w:val="left" w:pos="6804"/>
        </w:tabs>
        <w:spacing w:line="360" w:lineRule="auto"/>
        <w:rPr>
          <w:rFonts w:ascii="Times New Roman" w:hAnsi="Times New Roman"/>
          <w:w w:val="104"/>
        </w:rPr>
      </w:pPr>
      <w:r w:rsidRPr="00AA478A">
        <w:rPr>
          <w:rFonts w:ascii="Times New Roman" w:hAnsi="Times New Roman"/>
          <w:noProof/>
        </w:rPr>
        <w:drawing>
          <wp:inline distT="0" distB="0" distL="0" distR="0" wp14:anchorId="4852D9A5" wp14:editId="2D747811">
            <wp:extent cx="38100" cy="108585"/>
            <wp:effectExtent l="0" t="0" r="0" b="5715"/>
            <wp:docPr id="274"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8.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eastAsia="黑体" w:hAnsi="Times New Roman"/>
          <w:w w:val="104"/>
        </w:rPr>
        <w:t>例</w:t>
      </w:r>
      <w:r w:rsidRPr="00AA478A">
        <w:rPr>
          <w:rFonts w:ascii="Times New Roman" w:hAnsi="Times New Roman"/>
          <w:w w:val="104"/>
        </w:rPr>
        <w:t>6</w:t>
      </w:r>
      <w:r w:rsidRPr="00AA478A">
        <w:rPr>
          <w:rFonts w:ascii="Times New Roman" w:hAnsi="Times New Roman"/>
          <w:noProof/>
        </w:rPr>
        <w:drawing>
          <wp:inline distT="0" distB="0" distL="0" distR="0" wp14:anchorId="682EF7F2" wp14:editId="6CEADB99">
            <wp:extent cx="38100" cy="108585"/>
            <wp:effectExtent l="0" t="0" r="0" b="5715"/>
            <wp:docPr id="275" name="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9.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AA478A">
        <w:rPr>
          <w:rFonts w:ascii="Times New Roman" w:hAnsi="Times New Roman"/>
          <w:w w:val="104"/>
        </w:rPr>
        <w:t xml:space="preserve">　</w:t>
      </w:r>
      <w:r>
        <w:rPr>
          <w:rFonts w:ascii="Times New Roman" w:eastAsia="楷体" w:hAnsi="Times New Roman"/>
          <w:w w:val="104"/>
        </w:rPr>
        <w:t>(</w:t>
      </w:r>
      <w:r w:rsidRPr="00AA478A">
        <w:rPr>
          <w:rFonts w:ascii="Times New Roman" w:hAnsi="Times New Roman"/>
          <w:w w:val="104"/>
        </w:rPr>
        <w:t>2024·</w:t>
      </w:r>
      <w:r w:rsidRPr="00AA478A">
        <w:rPr>
          <w:rFonts w:ascii="Times New Roman" w:eastAsia="楷体" w:hAnsi="Times New Roman"/>
          <w:w w:val="104"/>
        </w:rPr>
        <w:t>广东广州市三模</w:t>
      </w:r>
      <w:r>
        <w:rPr>
          <w:rFonts w:ascii="Times New Roman" w:eastAsia="楷体" w:hAnsi="Times New Roman"/>
          <w:w w:val="104"/>
        </w:rPr>
        <w:t>)</w:t>
      </w:r>
      <w:r w:rsidRPr="00AA478A">
        <w:rPr>
          <w:rFonts w:ascii="Times New Roman" w:hAnsi="Times New Roman"/>
          <w:w w:val="104"/>
        </w:rPr>
        <w:t>《礼记注疏</w:t>
      </w:r>
      <w:r w:rsidRPr="00AA478A">
        <w:rPr>
          <w:rFonts w:ascii="Times New Roman" w:hAnsi="Times New Roman"/>
          <w:w w:val="104"/>
        </w:rPr>
        <w:t>·</w:t>
      </w:r>
      <w:r w:rsidRPr="00AA478A">
        <w:rPr>
          <w:rFonts w:ascii="Times New Roman" w:hAnsi="Times New Roman"/>
          <w:w w:val="104"/>
        </w:rPr>
        <w:t>月令》中写道：</w:t>
      </w:r>
      <w:r w:rsidRPr="0004381C">
        <w:rPr>
          <w:rFonts w:asciiTheme="majorEastAsia" w:eastAsiaTheme="majorEastAsia" w:hAnsiTheme="majorEastAsia"/>
          <w:w w:val="104"/>
        </w:rPr>
        <w:t>“</w:t>
      </w:r>
      <w:r w:rsidRPr="00AA478A">
        <w:rPr>
          <w:rFonts w:ascii="Times New Roman" w:hAnsi="Times New Roman"/>
          <w:w w:val="104"/>
        </w:rPr>
        <w:t>若云薄漏日，日照雨漏则虹生。</w:t>
      </w:r>
      <w:r w:rsidRPr="0004381C">
        <w:rPr>
          <w:rFonts w:asciiTheme="majorEastAsia" w:eastAsiaTheme="majorEastAsia" w:hAnsiTheme="majorEastAsia"/>
          <w:w w:val="104"/>
        </w:rPr>
        <w:t>”</w:t>
      </w:r>
      <w:r w:rsidRPr="00AA478A">
        <w:rPr>
          <w:rFonts w:ascii="Times New Roman" w:hAnsi="Times New Roman"/>
          <w:w w:val="104"/>
        </w:rPr>
        <w:t>这里已粗略地揭示了虹的成因。虹是太阳光经过水滴的两次折射和一次反射形成的。一束太阳光在过球形水滴球心</w:t>
      </w:r>
      <w:r w:rsidRPr="00AA478A">
        <w:rPr>
          <w:rFonts w:ascii="Times New Roman" w:hAnsi="Times New Roman"/>
          <w:i/>
          <w:w w:val="104"/>
        </w:rPr>
        <w:t>O</w:t>
      </w:r>
      <w:r w:rsidRPr="00AA478A">
        <w:rPr>
          <w:rFonts w:ascii="Times New Roman" w:hAnsi="Times New Roman"/>
          <w:w w:val="104"/>
        </w:rPr>
        <w:t>的平面内从</w:t>
      </w:r>
      <w:r w:rsidRPr="00AA478A">
        <w:rPr>
          <w:rFonts w:ascii="Times New Roman" w:hAnsi="Times New Roman"/>
          <w:i/>
          <w:w w:val="104"/>
        </w:rPr>
        <w:t>A</w:t>
      </w:r>
      <w:r w:rsidRPr="00AA478A">
        <w:rPr>
          <w:rFonts w:ascii="Times New Roman" w:hAnsi="Times New Roman"/>
          <w:w w:val="104"/>
        </w:rPr>
        <w:t>点入射，入射角为</w:t>
      </w:r>
      <w:r w:rsidRPr="00AA478A">
        <w:rPr>
          <w:rFonts w:ascii="Times New Roman" w:hAnsi="Times New Roman"/>
          <w:i/>
          <w:w w:val="104"/>
        </w:rPr>
        <w:t>i</w:t>
      </w:r>
      <w:r w:rsidRPr="00AA478A">
        <w:rPr>
          <w:rFonts w:ascii="Times New Roman" w:hAnsi="Times New Roman"/>
          <w:w w:val="104"/>
        </w:rPr>
        <w:t>，如图为该束太阳光中红光在水滴内</w:t>
      </w:r>
      <w:r w:rsidRPr="00AA478A">
        <w:rPr>
          <w:rFonts w:ascii="Times New Roman" w:hAnsi="Times New Roman"/>
          <w:i/>
          <w:w w:val="104"/>
        </w:rPr>
        <w:t>B</w:t>
      </w:r>
      <w:r w:rsidRPr="00AA478A">
        <w:rPr>
          <w:rFonts w:ascii="Times New Roman" w:hAnsi="Times New Roman"/>
          <w:w w:val="104"/>
        </w:rPr>
        <w:t>点反射后，从</w:t>
      </w:r>
      <w:r w:rsidRPr="00AA478A">
        <w:rPr>
          <w:rFonts w:ascii="Times New Roman" w:hAnsi="Times New Roman"/>
          <w:i/>
          <w:w w:val="104"/>
        </w:rPr>
        <w:t>D</w:t>
      </w:r>
      <w:r w:rsidRPr="00AA478A">
        <w:rPr>
          <w:rFonts w:ascii="Times New Roman" w:hAnsi="Times New Roman"/>
          <w:w w:val="104"/>
        </w:rPr>
        <w:t>点出射的光路图。球形水滴的半径为</w:t>
      </w:r>
      <w:r w:rsidRPr="00AA478A">
        <w:rPr>
          <w:rFonts w:ascii="Times New Roman" w:hAnsi="Times New Roman"/>
          <w:i/>
          <w:w w:val="104"/>
        </w:rPr>
        <w:t>R</w:t>
      </w:r>
      <w:r w:rsidRPr="00AA478A">
        <w:rPr>
          <w:rFonts w:ascii="Times New Roman" w:hAnsi="Times New Roman"/>
          <w:w w:val="104"/>
        </w:rPr>
        <w:t>，</w:t>
      </w:r>
      <w:r w:rsidRPr="00AA478A">
        <w:rPr>
          <w:rFonts w:ascii="Times New Roman" w:hAnsi="Times New Roman"/>
          <w:i/>
          <w:w w:val="104"/>
        </w:rPr>
        <w:t>O</w:t>
      </w:r>
      <w:r w:rsidRPr="00AA478A">
        <w:rPr>
          <w:rFonts w:ascii="Times New Roman" w:hAnsi="Times New Roman"/>
          <w:w w:val="104"/>
        </w:rPr>
        <w:t>到光线</w:t>
      </w:r>
      <w:r w:rsidRPr="00AA478A">
        <w:rPr>
          <w:rFonts w:ascii="Times New Roman" w:hAnsi="Times New Roman"/>
          <w:i/>
          <w:w w:val="104"/>
        </w:rPr>
        <w:t>AB</w:t>
      </w:r>
      <w:r w:rsidRPr="00AA478A">
        <w:rPr>
          <w:rFonts w:ascii="Times New Roman" w:hAnsi="Times New Roman"/>
          <w:w w:val="104"/>
        </w:rPr>
        <w:t>的距离为</w:t>
      </w:r>
      <w:r w:rsidRPr="00AA478A">
        <w:rPr>
          <w:rFonts w:ascii="Times New Roman" w:hAnsi="Times New Roman"/>
          <w:i/>
          <w:w w:val="104"/>
        </w:rPr>
        <w:t>d</w:t>
      </w:r>
      <w:r w:rsidRPr="00AA478A">
        <w:rPr>
          <w:rFonts w:ascii="Times New Roman" w:hAnsi="Times New Roman"/>
          <w:w w:val="104"/>
        </w:rPr>
        <w:t>，真空中的光速为</w:t>
      </w:r>
      <w:r w:rsidRPr="00AA478A">
        <w:rPr>
          <w:rFonts w:ascii="Times New Roman" w:hAnsi="Times New Roman"/>
          <w:i/>
          <w:w w:val="104"/>
        </w:rPr>
        <w:t>c</w:t>
      </w:r>
      <w:r w:rsidRPr="00AA478A">
        <w:rPr>
          <w:rFonts w:ascii="Times New Roman" w:hAnsi="Times New Roman"/>
          <w:w w:val="104"/>
        </w:rPr>
        <w:t>。</w:t>
      </w:r>
    </w:p>
    <w:p w:rsidR="000721B0" w:rsidRPr="00AA478A"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08F770E0" wp14:editId="17B1F142">
            <wp:extent cx="1077595" cy="827405"/>
            <wp:effectExtent l="0" t="0" r="8255" b="0"/>
            <wp:docPr id="276" name="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0.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1</w:t>
      </w:r>
      <w:r>
        <w:rPr>
          <w:rFonts w:ascii="Times New Roman" w:hAnsi="Times New Roman"/>
          <w:w w:val="104"/>
        </w:rPr>
        <w:t>)</w:t>
      </w:r>
      <w:r w:rsidRPr="00AA478A">
        <w:rPr>
          <w:rFonts w:ascii="Times New Roman" w:hAnsi="Times New Roman"/>
          <w:w w:val="104"/>
        </w:rPr>
        <w:t>大致画出该束太阳光中紫光从</w:t>
      </w:r>
      <w:r w:rsidRPr="00AA478A">
        <w:rPr>
          <w:rFonts w:ascii="Times New Roman" w:hAnsi="Times New Roman"/>
          <w:i/>
          <w:w w:val="104"/>
        </w:rPr>
        <w:t>A</w:t>
      </w:r>
      <w:r w:rsidRPr="00AA478A">
        <w:rPr>
          <w:rFonts w:ascii="Times New Roman" w:hAnsi="Times New Roman"/>
          <w:w w:val="104"/>
        </w:rPr>
        <w:t>点入射后，经一次反射后出射的光路图；</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2</w:t>
      </w:r>
      <w:r>
        <w:rPr>
          <w:rFonts w:ascii="Times New Roman" w:hAnsi="Times New Roman"/>
          <w:w w:val="104"/>
        </w:rPr>
        <w:t>)</w:t>
      </w:r>
      <w:r w:rsidRPr="00AA478A">
        <w:rPr>
          <w:rFonts w:ascii="Times New Roman" w:hAnsi="Times New Roman"/>
          <w:w w:val="104"/>
        </w:rPr>
        <w:t>求红光的折射率</w:t>
      </w:r>
      <w:r w:rsidRPr="00AA478A">
        <w:rPr>
          <w:rFonts w:ascii="Times New Roman" w:hAnsi="Times New Roman"/>
          <w:i/>
          <w:w w:val="104"/>
        </w:rPr>
        <w:t>n</w:t>
      </w:r>
      <w:r w:rsidRPr="00AA478A">
        <w:rPr>
          <w:rFonts w:ascii="Times New Roman" w:hAnsi="Times New Roman"/>
          <w:w w:val="104"/>
        </w:rPr>
        <w:t>；</w:t>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hAnsi="Times New Roman"/>
          <w:w w:val="104"/>
        </w:rPr>
        <w:t>(</w:t>
      </w:r>
      <w:r w:rsidRPr="00AA478A">
        <w:rPr>
          <w:rFonts w:ascii="Times New Roman" w:hAnsi="Times New Roman"/>
          <w:w w:val="104"/>
        </w:rPr>
        <w:t>3</w:t>
      </w:r>
      <w:r>
        <w:rPr>
          <w:rFonts w:ascii="Times New Roman" w:hAnsi="Times New Roman"/>
          <w:w w:val="104"/>
        </w:rPr>
        <w:t>)</w:t>
      </w:r>
      <w:r w:rsidRPr="00AA478A">
        <w:rPr>
          <w:rFonts w:ascii="Times New Roman" w:hAnsi="Times New Roman"/>
          <w:w w:val="104"/>
        </w:rPr>
        <w:t>求红光从</w:t>
      </w:r>
      <w:r w:rsidRPr="00AA478A">
        <w:rPr>
          <w:rFonts w:ascii="Times New Roman" w:hAnsi="Times New Roman"/>
          <w:i/>
          <w:w w:val="104"/>
        </w:rPr>
        <w:t>A</w:t>
      </w:r>
      <w:r w:rsidRPr="00AA478A">
        <w:rPr>
          <w:rFonts w:ascii="Times New Roman" w:hAnsi="Times New Roman"/>
          <w:w w:val="104"/>
        </w:rPr>
        <w:t>到</w:t>
      </w:r>
      <w:r w:rsidRPr="00AA478A">
        <w:rPr>
          <w:rFonts w:ascii="Times New Roman" w:hAnsi="Times New Roman"/>
          <w:i/>
          <w:w w:val="104"/>
        </w:rPr>
        <w:t>B</w:t>
      </w:r>
      <w:r w:rsidRPr="00AA478A">
        <w:rPr>
          <w:rFonts w:ascii="Times New Roman" w:hAnsi="Times New Roman"/>
          <w:w w:val="104"/>
        </w:rPr>
        <w:t>的传播时间</w:t>
      </w:r>
      <w:r w:rsidRPr="00AA478A">
        <w:rPr>
          <w:rFonts w:ascii="Times New Roman" w:hAnsi="Times New Roman"/>
          <w:i/>
          <w:w w:val="104"/>
        </w:rPr>
        <w:t>t</w:t>
      </w:r>
      <w:r w:rsidRPr="00AA478A">
        <w:rPr>
          <w:rFonts w:ascii="Times New Roman" w:hAnsi="Times New Roman"/>
          <w:w w:val="104"/>
        </w:rPr>
        <w:t>。</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黑体" w:hAnsi="Times New Roman"/>
        </w:rPr>
        <w:t>答案</w:t>
      </w:r>
      <w:r w:rsidRPr="00AA478A">
        <w:rPr>
          <w:rFonts w:ascii="Times New Roman" w:hAnsi="Times New Roman"/>
        </w:rPr>
        <w:t xml:space="preserve">　</w:t>
      </w:r>
      <w:r>
        <w:rPr>
          <w:rFonts w:ascii="Times New Roman" w:hAnsi="Times New Roman"/>
        </w:rPr>
        <w:t>(</w:t>
      </w:r>
      <w:r w:rsidRPr="00AA478A">
        <w:rPr>
          <w:rFonts w:ascii="Times New Roman" w:hAnsi="Times New Roman"/>
        </w:rPr>
        <w:t>1</w:t>
      </w:r>
      <w:r>
        <w:rPr>
          <w:rFonts w:ascii="Times New Roman" w:hAnsi="Times New Roman"/>
        </w:rPr>
        <w:t>)</w:t>
      </w:r>
      <w:r w:rsidRPr="00AA478A">
        <w:rPr>
          <w:rFonts w:ascii="Times New Roman" w:hAnsi="Times New Roman"/>
        </w:rPr>
        <w:t xml:space="preserve">见解析图　</w:t>
      </w:r>
      <w:r>
        <w:rPr>
          <w:rFonts w:ascii="Times New Roman" w:hAnsi="Times New Roman"/>
        </w:rPr>
        <w:t>(</w:t>
      </w:r>
      <w:r w:rsidRPr="00AA478A">
        <w:rPr>
          <w:rFonts w:ascii="Times New Roman" w:hAnsi="Times New Roman"/>
        </w:rPr>
        <w:t>2</w:t>
      </w:r>
      <w:r>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sin</m:t>
            </m:r>
            <m:r>
              <w:rPr>
                <w:rFonts w:ascii="Cambria Math" w:hAnsi="Cambria Math"/>
              </w:rPr>
              <m:t>i</m:t>
            </m:r>
          </m:num>
          <m:den>
            <m:r>
              <w:rPr>
                <w:rFonts w:ascii="Cambria Math" w:hAnsi="Cambria Math"/>
              </w:rPr>
              <m:t>d</m:t>
            </m:r>
          </m:den>
        </m:f>
      </m:oMath>
      <w:r w:rsidRPr="00AA478A">
        <w:rPr>
          <w:rFonts w:ascii="Times New Roman" w:hAnsi="Times New Roman"/>
        </w:rPr>
        <w:t xml:space="preserve">　</w:t>
      </w:r>
      <w:r>
        <w:rPr>
          <w:rFonts w:ascii="Times New Roman" w:hAnsi="Times New Roman"/>
        </w:rPr>
        <w:t>(</w:t>
      </w:r>
      <w:r w:rsidRPr="00AA478A">
        <w:rPr>
          <w:rFonts w:ascii="Times New Roman" w:hAnsi="Times New Roman"/>
        </w:rPr>
        <w:t>3</w:t>
      </w:r>
      <w:r>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R</m:t>
            </m:r>
            <m:r>
              <m:rPr>
                <m:sty m:val="p"/>
              </m:rPr>
              <w:rPr>
                <w:rFonts w:ascii="Cambria Math" w:hAnsi="Cambria Math"/>
              </w:rPr>
              <m:t>sin</m:t>
            </m:r>
            <m:r>
              <w:rPr>
                <w:rFonts w:ascii="Cambria Math" w:hAnsi="Cambria Math"/>
              </w:rPr>
              <m:t>i</m:t>
            </m:r>
          </m:num>
          <m:den>
            <m:r>
              <w:rPr>
                <w:rFonts w:ascii="Cambria Math" w:hAnsi="Cambria Math"/>
              </w:rPr>
              <m:t>dc</m:t>
            </m:r>
          </m:den>
        </m:f>
        <m:rad>
          <m:radPr>
            <m:degHide m:val="1"/>
            <m:ctrlPr>
              <w:rPr>
                <w:rFonts w:ascii="Cambria Math" w:hAnsi="Cambria Math"/>
              </w:rPr>
            </m:ctrlPr>
          </m:radPr>
          <m:deg/>
          <m:e>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e>
        </m:rad>
      </m:oMath>
    </w:p>
    <w:p w:rsidR="000721B0" w:rsidRDefault="000721B0" w:rsidP="000721B0">
      <w:pPr>
        <w:tabs>
          <w:tab w:val="left" w:pos="2268"/>
          <w:tab w:val="left" w:pos="4536"/>
          <w:tab w:val="left" w:pos="6804"/>
        </w:tabs>
        <w:spacing w:line="360" w:lineRule="auto"/>
        <w:rPr>
          <w:rFonts w:ascii="Times New Roman" w:eastAsia="楷体" w:hAnsi="Times New Roman"/>
        </w:rPr>
      </w:pPr>
      <w:r w:rsidRPr="00AA478A">
        <w:rPr>
          <w:rFonts w:ascii="Times New Roman" w:eastAsia="黑体" w:hAnsi="Times New Roman"/>
        </w:rPr>
        <w:t>解析</w:t>
      </w:r>
      <w:r w:rsidRPr="00AA478A">
        <w:rPr>
          <w:rFonts w:ascii="Times New Roman" w:hAnsi="Times New Roman"/>
        </w:rPr>
        <w:t xml:space="preserve">　</w:t>
      </w:r>
      <w:r>
        <w:rPr>
          <w:rFonts w:ascii="Times New Roman" w:eastAsia="楷体" w:hAnsi="Times New Roman"/>
        </w:rPr>
        <w:t>(</w:t>
      </w:r>
      <w:r w:rsidRPr="00AA478A">
        <w:rPr>
          <w:rFonts w:ascii="Times New Roman" w:hAnsi="Times New Roman"/>
        </w:rPr>
        <w:t>1</w:t>
      </w:r>
      <w:r>
        <w:rPr>
          <w:rFonts w:ascii="Times New Roman" w:eastAsia="楷体" w:hAnsi="Times New Roman"/>
        </w:rPr>
        <w:t>)</w:t>
      </w:r>
      <w:r w:rsidRPr="00AA478A">
        <w:rPr>
          <w:rFonts w:ascii="Times New Roman" w:eastAsia="楷体" w:hAnsi="Times New Roman"/>
        </w:rPr>
        <w:t>光路图如图所示。</w:t>
      </w:r>
    </w:p>
    <w:p w:rsidR="000721B0" w:rsidRPr="006C15ED" w:rsidRDefault="000721B0" w:rsidP="000721B0">
      <w:pPr>
        <w:tabs>
          <w:tab w:val="left" w:pos="2268"/>
          <w:tab w:val="left" w:pos="4536"/>
          <w:tab w:val="left" w:pos="6804"/>
        </w:tabs>
        <w:spacing w:line="360" w:lineRule="auto"/>
        <w:jc w:val="center"/>
        <w:rPr>
          <w:rFonts w:ascii="Times New Roman" w:hAnsi="Times New Roman"/>
        </w:rPr>
      </w:pPr>
      <w:r w:rsidRPr="00AA478A">
        <w:rPr>
          <w:rFonts w:ascii="Times New Roman" w:hAnsi="Times New Roman"/>
          <w:noProof/>
        </w:rPr>
        <w:drawing>
          <wp:inline distT="0" distB="0" distL="0" distR="0" wp14:anchorId="20812714" wp14:editId="15C4E34A">
            <wp:extent cx="1077595" cy="827405"/>
            <wp:effectExtent l="0" t="0" r="8255" b="0"/>
            <wp:docPr id="281" name="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1.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077595" cy="827405"/>
                    </a:xfrm>
                    <a:prstGeom prst="rect">
                      <a:avLst/>
                    </a:prstGeom>
                    <a:noFill/>
                    <a:ln>
                      <a:noFill/>
                    </a:ln>
                  </pic:spPr>
                </pic:pic>
              </a:graphicData>
            </a:graphic>
          </wp:inline>
        </w:drawing>
      </w:r>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2</w:t>
      </w:r>
      <w:r>
        <w:rPr>
          <w:rFonts w:ascii="Times New Roman" w:eastAsia="楷体" w:hAnsi="Times New Roman"/>
        </w:rPr>
        <w:t>)</w:t>
      </w:r>
      <w:r w:rsidRPr="00AA478A">
        <w:rPr>
          <w:rFonts w:ascii="Times New Roman" w:eastAsia="楷体" w:hAnsi="Times New Roman"/>
        </w:rPr>
        <w:t>设折射角为</w:t>
      </w:r>
      <w:r w:rsidRPr="00AA478A">
        <w:rPr>
          <w:rFonts w:ascii="Times New Roman" w:hAnsi="Times New Roman"/>
          <w:i/>
        </w:rPr>
        <w:t>r</w:t>
      </w:r>
      <w:r w:rsidRPr="00AA478A">
        <w:rPr>
          <w:rFonts w:ascii="Times New Roman" w:eastAsia="楷体" w:hAnsi="Times New Roman"/>
        </w:rPr>
        <w:t>，水滴中反射角也为</w:t>
      </w:r>
      <w:r w:rsidRPr="00AA478A">
        <w:rPr>
          <w:rFonts w:ascii="Times New Roman" w:hAnsi="Times New Roman"/>
          <w:i/>
        </w:rPr>
        <w:t>r</w:t>
      </w:r>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据折射定律，有</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i</m:t>
            </m:r>
          </m:num>
          <m:den>
            <m:r>
              <m:rPr>
                <m:sty m:val="p"/>
              </m:rPr>
              <w:rPr>
                <w:rFonts w:ascii="Cambria Math" w:hAnsi="Cambria Math"/>
              </w:rPr>
              <m:t>sin</m:t>
            </m:r>
            <m:r>
              <w:rPr>
                <w:rFonts w:ascii="Cambria Math" w:hAnsi="Cambria Math"/>
              </w:rPr>
              <m:t>r</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据几何关系，有</w:t>
      </w:r>
      <w:r w:rsidRPr="00AA478A">
        <w:rPr>
          <w:rFonts w:ascii="Times New Roman" w:hAnsi="Times New Roman"/>
        </w:rPr>
        <w:t>sin</w:t>
      </w:r>
      <w:r w:rsidRPr="00AA478A">
        <w:rPr>
          <w:rFonts w:ascii="Times New Roman" w:eastAsia="楷体" w:hAnsi="Times New Roman"/>
        </w:rPr>
        <w:t xml:space="preserve"> </w:t>
      </w:r>
      <w:r w:rsidRPr="00AA478A">
        <w:rPr>
          <w:rFonts w:ascii="Times New Roman" w:hAnsi="Times New Roman"/>
          <w:i/>
        </w:rPr>
        <w:t>r</w:t>
      </w:r>
      <w:r w:rsidRPr="00AA478A">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R</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解得</w:t>
      </w:r>
      <w:r w:rsidRPr="00AA478A">
        <w:rPr>
          <w:rFonts w:ascii="Times New Roman" w:hAnsi="Times New Roman"/>
          <w:i/>
        </w:rPr>
        <w:t>n</w:t>
      </w:r>
      <w:r w:rsidRPr="00AA478A">
        <w:rPr>
          <w:rFonts w:ascii="Times New Roman" w:hAnsi="Times New Roman"/>
        </w:rPr>
        <w:t>=</w:t>
      </w:r>
      <m:oMath>
        <m:f>
          <m:fPr>
            <m:ctrlPr>
              <w:rPr>
                <w:rFonts w:ascii="Cambria Math" w:hAnsi="Cambria Math"/>
              </w:rPr>
            </m:ctrlPr>
          </m:fPr>
          <m:num>
            <m:r>
              <w:rPr>
                <w:rFonts w:ascii="Cambria Math" w:hAnsi="Cambria Math"/>
              </w:rPr>
              <m:t>R</m:t>
            </m:r>
            <m:r>
              <m:rPr>
                <m:sty m:val="p"/>
              </m:rPr>
              <w:rPr>
                <w:rFonts w:ascii="Cambria Math" w:hAnsi="Cambria Math"/>
              </w:rPr>
              <m:t>sin</m:t>
            </m:r>
            <m:r>
              <w:rPr>
                <w:rFonts w:ascii="Cambria Math" w:hAnsi="Cambria Math"/>
              </w:rPr>
              <m:t>i</m:t>
            </m:r>
          </m:num>
          <m:den>
            <m:r>
              <w:rPr>
                <w:rFonts w:ascii="Cambria Math" w:hAnsi="Cambria Math"/>
              </w:rPr>
              <m:t>d</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Pr>
          <w:rFonts w:ascii="Times New Roman" w:eastAsia="楷体" w:hAnsi="Times New Roman"/>
        </w:rPr>
        <w:t>(</w:t>
      </w:r>
      <w:r w:rsidRPr="00AA478A">
        <w:rPr>
          <w:rFonts w:ascii="Times New Roman" w:hAnsi="Times New Roman"/>
        </w:rPr>
        <w:t>3</w:t>
      </w:r>
      <w:r>
        <w:rPr>
          <w:rFonts w:ascii="Times New Roman" w:eastAsia="楷体" w:hAnsi="Times New Roman"/>
        </w:rPr>
        <w:t>)</w:t>
      </w:r>
      <w:r w:rsidRPr="00AA478A">
        <w:rPr>
          <w:rFonts w:ascii="Times New Roman" w:eastAsia="楷体" w:hAnsi="Times New Roman"/>
        </w:rPr>
        <w:t>水滴中光速</w:t>
      </w:r>
      <w:r w:rsidRPr="00AA478A">
        <w:rPr>
          <w:rFonts w:ascii="Times New Roman" w:hAnsi="Times New Roman"/>
          <w:i/>
        </w:rPr>
        <w:t>v</w:t>
      </w:r>
      <w:r w:rsidRPr="00AA478A">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红光从</w:t>
      </w:r>
      <w:r w:rsidRPr="00AA478A">
        <w:rPr>
          <w:rFonts w:ascii="Times New Roman" w:hAnsi="Times New Roman"/>
          <w:i/>
        </w:rPr>
        <w:t>A</w:t>
      </w:r>
      <w:r w:rsidRPr="00AA478A">
        <w:rPr>
          <w:rFonts w:ascii="Times New Roman" w:eastAsia="楷体" w:hAnsi="Times New Roman"/>
        </w:rPr>
        <w:t>到</w:t>
      </w:r>
      <w:r w:rsidRPr="00AA478A">
        <w:rPr>
          <w:rFonts w:ascii="Times New Roman" w:hAnsi="Times New Roman"/>
          <w:i/>
        </w:rPr>
        <w:t>B</w:t>
      </w:r>
      <w:r w:rsidRPr="00AA478A">
        <w:rPr>
          <w:rFonts w:ascii="Times New Roman" w:eastAsia="楷体" w:hAnsi="Times New Roman"/>
        </w:rPr>
        <w:t>的传播距离</w:t>
      </w:r>
      <w:r w:rsidRPr="00AA478A">
        <w:rPr>
          <w:rFonts w:ascii="Times New Roman" w:hAnsi="Times New Roman"/>
          <w:i/>
        </w:rPr>
        <w:t>L</w:t>
      </w:r>
      <w:r w:rsidRPr="00AA478A">
        <w:rPr>
          <w:rFonts w:ascii="Times New Roman" w:hAnsi="Times New Roman"/>
        </w:rPr>
        <w:t>=2</w:t>
      </w:r>
      <m:oMath>
        <m:rad>
          <m:radPr>
            <m:degHide m:val="1"/>
            <m:ctrlPr>
              <w:rPr>
                <w:rFonts w:ascii="Cambria Math" w:hAnsi="Cambria Math"/>
              </w:rPr>
            </m:ctrlPr>
          </m:radPr>
          <m:deg/>
          <m:e>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e>
        </m:rad>
      </m:oMath>
    </w:p>
    <w:p w:rsidR="000721B0" w:rsidRPr="00AA478A" w:rsidRDefault="000721B0" w:rsidP="000721B0">
      <w:pPr>
        <w:tabs>
          <w:tab w:val="left" w:pos="2268"/>
          <w:tab w:val="left" w:pos="4536"/>
          <w:tab w:val="left" w:pos="6804"/>
        </w:tabs>
        <w:spacing w:line="360" w:lineRule="auto"/>
        <w:rPr>
          <w:rFonts w:ascii="Times New Roman" w:hAnsi="Times New Roman"/>
        </w:rPr>
      </w:pPr>
      <w:r w:rsidRPr="00AA478A">
        <w:rPr>
          <w:rFonts w:ascii="Times New Roman" w:eastAsia="楷体" w:hAnsi="Times New Roman"/>
        </w:rPr>
        <w:t>红光从</w:t>
      </w:r>
      <w:r w:rsidRPr="00AA478A">
        <w:rPr>
          <w:rFonts w:ascii="Times New Roman" w:hAnsi="Times New Roman"/>
          <w:i/>
        </w:rPr>
        <w:t>A</w:t>
      </w:r>
      <w:r w:rsidRPr="00AA478A">
        <w:rPr>
          <w:rFonts w:ascii="Times New Roman" w:eastAsia="楷体" w:hAnsi="Times New Roman"/>
        </w:rPr>
        <w:t>到</w:t>
      </w:r>
      <w:r w:rsidRPr="00AA478A">
        <w:rPr>
          <w:rFonts w:ascii="Times New Roman" w:hAnsi="Times New Roman"/>
          <w:i/>
        </w:rPr>
        <w:t>B</w:t>
      </w:r>
      <w:r w:rsidRPr="00AA478A">
        <w:rPr>
          <w:rFonts w:ascii="Times New Roman" w:eastAsia="楷体" w:hAnsi="Times New Roman"/>
        </w:rPr>
        <w:t>的传播时间</w:t>
      </w:r>
      <w:r w:rsidRPr="00AA478A">
        <w:rPr>
          <w:rFonts w:ascii="Times New Roman" w:hAnsi="Times New Roman"/>
          <w:i/>
        </w:rPr>
        <w:t>t</w:t>
      </w:r>
      <w:r w:rsidRPr="00AA478A">
        <w:rPr>
          <w:rFonts w:ascii="Times New Roman" w:hAnsi="Times New Roman"/>
        </w:rPr>
        <w:t>=</w:t>
      </w:r>
      <m:oMath>
        <m:f>
          <m:fPr>
            <m:ctrlPr>
              <w:rPr>
                <w:rFonts w:ascii="Cambria Math" w:hAnsi="Cambria Math"/>
              </w:rPr>
            </m:ctrlPr>
          </m:fPr>
          <m:num>
            <m:r>
              <w:rPr>
                <w:rFonts w:ascii="Cambria Math" w:hAnsi="Cambria Math"/>
              </w:rPr>
              <m:t>L</m:t>
            </m:r>
          </m:num>
          <m:den>
            <m:r>
              <w:rPr>
                <w:rFonts w:ascii="Cambria Math" w:hAnsi="Cambria Math"/>
              </w:rPr>
              <m:t>v</m:t>
            </m:r>
          </m:den>
        </m:f>
      </m:oMath>
    </w:p>
    <w:p w:rsidR="000721B0" w:rsidRDefault="000721B0" w:rsidP="000721B0">
      <w:pPr>
        <w:tabs>
          <w:tab w:val="left" w:pos="2268"/>
          <w:tab w:val="left" w:pos="4536"/>
          <w:tab w:val="left" w:pos="6804"/>
        </w:tabs>
        <w:spacing w:line="360" w:lineRule="auto"/>
        <w:rPr>
          <w:rFonts w:ascii="Times New Roman" w:eastAsia="楷体" w:hAnsi="Times New Roman"/>
        </w:rPr>
      </w:pPr>
      <w:r w:rsidRPr="00AA478A">
        <w:rPr>
          <w:rFonts w:ascii="Times New Roman" w:eastAsia="楷体" w:hAnsi="Times New Roman"/>
        </w:rPr>
        <w:t>解得</w:t>
      </w:r>
      <w:r w:rsidRPr="00AA478A">
        <w:rPr>
          <w:rFonts w:ascii="Times New Roman" w:hAnsi="Times New Roman"/>
          <w:i/>
        </w:rPr>
        <w:t>t</w:t>
      </w:r>
      <w:r w:rsidRPr="00AA478A">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R</m:t>
            </m:r>
            <m:r>
              <m:rPr>
                <m:sty m:val="p"/>
              </m:rPr>
              <w:rPr>
                <w:rFonts w:ascii="Cambria Math" w:hAnsi="Cambria Math"/>
              </w:rPr>
              <m:t>sin</m:t>
            </m:r>
            <m:r>
              <w:rPr>
                <w:rFonts w:ascii="Cambria Math" w:hAnsi="Cambria Math"/>
              </w:rPr>
              <m:t>i</m:t>
            </m:r>
          </m:num>
          <m:den>
            <m:r>
              <w:rPr>
                <w:rFonts w:ascii="Cambria Math" w:hAnsi="Cambria Math"/>
              </w:rPr>
              <m:t>dc</m:t>
            </m:r>
          </m:den>
        </m:f>
        <m:rad>
          <m:radPr>
            <m:degHide m:val="1"/>
            <m:ctrlPr>
              <w:rPr>
                <w:rFonts w:ascii="Cambria Math" w:hAnsi="Cambria Math"/>
              </w:rPr>
            </m:ctrlPr>
          </m:radPr>
          <m:deg/>
          <m:e>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e>
        </m:rad>
      </m:oMath>
      <w:r w:rsidRPr="00AA478A">
        <w:rPr>
          <w:rFonts w:ascii="Times New Roman" w:eastAsia="楷体" w:hAnsi="Times New Roman"/>
        </w:rPr>
        <w:t>。</w:t>
      </w:r>
    </w:p>
    <w:p w:rsidR="000721B0" w:rsidRPr="006C15ED" w:rsidRDefault="000721B0" w:rsidP="000721B0">
      <w:pPr>
        <w:keepNext/>
        <w:keepLines/>
        <w:spacing w:before="260" w:after="260" w:line="416" w:lineRule="auto"/>
        <w:jc w:val="center"/>
        <w:outlineLvl w:val="1"/>
        <w:rPr>
          <w:rFonts w:ascii="Times New Roman" w:eastAsiaTheme="majorEastAsia" w:hAnsi="Times New Roman" w:cstheme="majorBidi"/>
          <w:b/>
          <w:bCs/>
          <w:sz w:val="32"/>
          <w:szCs w:val="32"/>
        </w:rPr>
      </w:pPr>
      <w:r w:rsidRPr="006C15ED">
        <w:rPr>
          <w:rFonts w:ascii="Times New Roman" w:eastAsiaTheme="majorEastAsia" w:hAnsi="Times New Roman" w:cstheme="majorBidi"/>
          <w:b/>
          <w:bCs/>
          <w:sz w:val="32"/>
          <w:szCs w:val="32"/>
        </w:rPr>
        <w:t>课时精练</w:t>
      </w:r>
      <w:r w:rsidRPr="006C15ED">
        <w:rPr>
          <w:rFonts w:ascii="Times New Roman" w:eastAsiaTheme="majorEastAsia" w:hAnsi="Times New Roman" w:cstheme="majorBidi"/>
          <w:b/>
          <w:bCs/>
          <w:sz w:val="32"/>
          <w:szCs w:val="32"/>
        </w:rPr>
        <w:t>[A]</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eastAsia="楷体" w:hAnsi="Times New Roman"/>
        </w:rPr>
        <w:t>[</w:t>
      </w:r>
      <w:r w:rsidRPr="006C15ED">
        <w:rPr>
          <w:rFonts w:ascii="Times New Roman" w:eastAsia="楷体" w:hAnsi="Times New Roman"/>
        </w:rPr>
        <w:t>分值：</w:t>
      </w:r>
      <w:r w:rsidRPr="006C15ED">
        <w:rPr>
          <w:rFonts w:ascii="Times New Roman" w:hAnsi="Times New Roman"/>
        </w:rPr>
        <w:t>52</w:t>
      </w:r>
      <w:r w:rsidRPr="006C15ED">
        <w:rPr>
          <w:rFonts w:ascii="Times New Roman" w:eastAsia="楷体" w:hAnsi="Times New Roman"/>
        </w:rPr>
        <w:t>分</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noProof/>
        </w:rPr>
        <w:drawing>
          <wp:inline distT="0" distB="0" distL="0" distR="0" wp14:anchorId="3D504A20" wp14:editId="4C3888F6">
            <wp:extent cx="1041400" cy="254000"/>
            <wp:effectExtent l="0" t="0" r="6350" b="0"/>
            <wp:docPr id="2276" name="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1.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041400" cy="254000"/>
                    </a:xfrm>
                    <a:prstGeom prst="rect">
                      <a:avLst/>
                    </a:prstGeom>
                    <a:noFill/>
                    <a:ln>
                      <a:noFill/>
                    </a:ln>
                  </pic:spPr>
                </pic:pic>
              </a:graphicData>
            </a:graphic>
          </wp:inline>
        </w:drawing>
      </w:r>
      <w:r w:rsidRPr="006C15ED">
        <w:rPr>
          <w:rFonts w:ascii="Times New Roman" w:hAnsi="Times New Roman"/>
        </w:rPr>
        <w:t xml:space="preserve">　</w:t>
      </w:r>
      <w:r w:rsidRPr="006C15ED">
        <w:rPr>
          <w:rFonts w:ascii="Times New Roman" w:hAnsi="Times New Roman"/>
        </w:rPr>
        <w:t>[1</w:t>
      </w:r>
      <w:r w:rsidRPr="006C15ED">
        <w:rPr>
          <w:rFonts w:ascii="Times New Roman" w:hAnsi="Times New Roman"/>
          <w:i/>
        </w:rPr>
        <w:t>~</w:t>
      </w:r>
      <w:r w:rsidRPr="006C15ED">
        <w:rPr>
          <w:rFonts w:ascii="Times New Roman" w:hAnsi="Times New Roman"/>
        </w:rPr>
        <w:t>7</w:t>
      </w:r>
      <w:r w:rsidRPr="006C15ED">
        <w:rPr>
          <w:rFonts w:ascii="Times New Roman" w:eastAsia="楷体" w:hAnsi="Times New Roman"/>
        </w:rPr>
        <w:t>题，每题</w:t>
      </w:r>
      <w:r w:rsidRPr="006C15ED">
        <w:rPr>
          <w:rFonts w:ascii="Times New Roman" w:hAnsi="Times New Roman"/>
        </w:rPr>
        <w:t>4</w:t>
      </w:r>
      <w:r w:rsidRPr="006C15ED">
        <w:rPr>
          <w:rFonts w:ascii="Times New Roman" w:eastAsia="楷体" w:hAnsi="Times New Roman"/>
        </w:rPr>
        <w:t>分</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江苏卷</w:t>
      </w:r>
      <w:r w:rsidRPr="006C15ED">
        <w:rPr>
          <w:rFonts w:ascii="Times New Roman" w:hAnsi="Times New Roman"/>
        </w:rPr>
        <w:t>·6</w:t>
      </w:r>
      <w:r w:rsidRPr="006C15ED">
        <w:rPr>
          <w:rFonts w:ascii="Times New Roman" w:eastAsia="楷体" w:hAnsi="Times New Roman"/>
        </w:rPr>
        <w:t>)</w:t>
      </w:r>
      <w:r w:rsidRPr="006C15ED">
        <w:rPr>
          <w:rFonts w:ascii="Times New Roman" w:hAnsi="Times New Roman"/>
        </w:rPr>
        <w:t>现有一光线以相同的入射角</w:t>
      </w:r>
      <w:r w:rsidRPr="006C15ED">
        <w:rPr>
          <w:rFonts w:ascii="Times New Roman" w:hAnsi="Times New Roman"/>
          <w:i/>
        </w:rPr>
        <w:t>θ</w:t>
      </w:r>
      <w:r w:rsidRPr="006C15ED">
        <w:rPr>
          <w:rFonts w:ascii="Times New Roman" w:hAnsi="Times New Roman"/>
        </w:rPr>
        <w:t>，打在不同浓度</w:t>
      </w:r>
      <w:r w:rsidRPr="006C15ED">
        <w:rPr>
          <w:rFonts w:ascii="Times New Roman" w:hAnsi="Times New Roman"/>
        </w:rPr>
        <w:t>NaCl</w:t>
      </w:r>
      <w:r w:rsidRPr="006C15ED">
        <w:rPr>
          <w:rFonts w:ascii="Times New Roman" w:hAnsi="Times New Roman"/>
        </w:rPr>
        <w:t>的两杯溶液中，折射光线如图所示</w:t>
      </w:r>
      <w:r w:rsidRPr="006C15ED">
        <w:rPr>
          <w:rFonts w:ascii="Times New Roman" w:hAnsi="Times New Roman"/>
        </w:rPr>
        <w:t>(</w:t>
      </w:r>
      <w:r w:rsidRPr="006C15ED">
        <w:rPr>
          <w:rFonts w:ascii="Times New Roman" w:hAnsi="Times New Roman"/>
          <w:i/>
        </w:rPr>
        <w:t>β</w:t>
      </w:r>
      <w:r w:rsidRPr="006C15ED">
        <w:rPr>
          <w:rFonts w:ascii="Times New Roman" w:hAnsi="Times New Roman"/>
          <w:vertAlign w:val="subscript"/>
        </w:rPr>
        <w:t>1</w:t>
      </w:r>
      <w:r w:rsidRPr="006C15ED">
        <w:rPr>
          <w:rFonts w:ascii="Times New Roman" w:hAnsi="Times New Roman"/>
        </w:rPr>
        <w:t>&lt;</w:t>
      </w:r>
      <w:r w:rsidRPr="006C15ED">
        <w:rPr>
          <w:rFonts w:ascii="Times New Roman" w:hAnsi="Times New Roman"/>
          <w:i/>
        </w:rPr>
        <w:t>β</w:t>
      </w:r>
      <w:r w:rsidRPr="006C15ED">
        <w:rPr>
          <w:rFonts w:ascii="Times New Roman" w:hAnsi="Times New Roman"/>
          <w:vertAlign w:val="subscript"/>
        </w:rPr>
        <w:t>2</w:t>
      </w:r>
      <w:r w:rsidRPr="006C15ED">
        <w:rPr>
          <w:rFonts w:ascii="Times New Roman" w:hAnsi="Times New Roman"/>
        </w:rPr>
        <w:t>)</w:t>
      </w:r>
      <w:r w:rsidRPr="006C15ED">
        <w:rPr>
          <w:rFonts w:ascii="Times New Roman" w:hAnsi="Times New Roman"/>
        </w:rPr>
        <w:t>，已知折射率随浓度增大而变大。则</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2FEB2F51" wp14:editId="6C830A1E">
            <wp:extent cx="1585595" cy="1046480"/>
            <wp:effectExtent l="0" t="0" r="0" b="1270"/>
            <wp:docPr id="2277"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85595" cy="104648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光在甲中折射率大</w:t>
      </w:r>
      <w:r w:rsidRPr="006C15ED">
        <w:rPr>
          <w:rFonts w:ascii="Times New Roman" w:hAnsi="Times New Roman"/>
        </w:rPr>
        <w:tab/>
        <w:t>B</w:t>
      </w:r>
      <w:r w:rsidRPr="00D50237">
        <w:rPr>
          <w:rFonts w:ascii="Times New Roman" w:hAnsi="Times New Roman"/>
        </w:rPr>
        <w:t>.</w:t>
      </w:r>
      <w:r w:rsidRPr="006C15ED">
        <w:rPr>
          <w:rFonts w:ascii="Times New Roman" w:hAnsi="Times New Roman"/>
        </w:rPr>
        <w:t>甲的</w:t>
      </w:r>
      <w:r w:rsidRPr="006C15ED">
        <w:rPr>
          <w:rFonts w:ascii="Times New Roman" w:hAnsi="Times New Roman"/>
        </w:rPr>
        <w:t>NaCl</w:t>
      </w:r>
      <w:r w:rsidRPr="006C15ED">
        <w:rPr>
          <w:rFonts w:ascii="Times New Roman" w:hAnsi="Times New Roman"/>
        </w:rPr>
        <w:t>浓度小</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光在甲中速度大</w:t>
      </w:r>
      <w:r w:rsidRPr="006C15ED">
        <w:rPr>
          <w:rFonts w:ascii="Times New Roman" w:hAnsi="Times New Roman"/>
        </w:rPr>
        <w:tab/>
        <w:t>D</w:t>
      </w:r>
      <w:r w:rsidRPr="00D50237">
        <w:rPr>
          <w:rFonts w:ascii="Times New Roman" w:hAnsi="Times New Roman"/>
        </w:rPr>
        <w:t>.</w:t>
      </w:r>
      <w:r w:rsidRPr="006C15ED">
        <w:rPr>
          <w:rFonts w:ascii="Times New Roman" w:hAnsi="Times New Roman"/>
        </w:rPr>
        <w:t>甲的临界角大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A</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入射角</w:t>
      </w:r>
      <w:r w:rsidRPr="006C15ED">
        <w:rPr>
          <w:rFonts w:ascii="Times New Roman" w:hAnsi="Times New Roman"/>
          <w:i/>
        </w:rPr>
        <w:t>θ</w:t>
      </w:r>
      <w:r w:rsidRPr="006C15ED">
        <w:rPr>
          <w:rFonts w:ascii="Times New Roman" w:eastAsia="楷体" w:hAnsi="Times New Roman"/>
        </w:rPr>
        <w:t>相同，</w:t>
      </w:r>
      <w:r w:rsidRPr="006C15ED">
        <w:rPr>
          <w:rFonts w:ascii="Times New Roman" w:hAnsi="Times New Roman"/>
          <w:i/>
        </w:rPr>
        <w:t>β</w:t>
      </w:r>
      <w:r w:rsidRPr="006C15ED">
        <w:rPr>
          <w:rFonts w:ascii="Times New Roman" w:hAnsi="Times New Roman"/>
          <w:vertAlign w:val="subscript"/>
        </w:rPr>
        <w:t>1</w:t>
      </w:r>
      <w:r w:rsidRPr="006C15ED">
        <w:rPr>
          <w:rFonts w:ascii="Times New Roman" w:hAnsi="Times New Roman"/>
        </w:rPr>
        <w:t>&lt;</w:t>
      </w:r>
      <w:r w:rsidRPr="006C15ED">
        <w:rPr>
          <w:rFonts w:ascii="Times New Roman" w:hAnsi="Times New Roman"/>
          <w:i/>
        </w:rPr>
        <w:t>β</w:t>
      </w:r>
      <w:r w:rsidRPr="006C15ED">
        <w:rPr>
          <w:rFonts w:ascii="Times New Roman" w:hAnsi="Times New Roman"/>
          <w:vertAlign w:val="subscript"/>
        </w:rPr>
        <w:t>2</w:t>
      </w:r>
      <w:r w:rsidRPr="006C15ED">
        <w:rPr>
          <w:rFonts w:ascii="Times New Roman" w:eastAsia="楷体" w:hAnsi="Times New Roman"/>
        </w:rPr>
        <w:t>，由</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θ</m:t>
            </m:r>
          </m:num>
          <m:den>
            <m:r>
              <m:rPr>
                <m:sty m:val="p"/>
              </m:rPr>
              <w:rPr>
                <w:rFonts w:ascii="Cambria Math" w:hAnsi="Cambria Math"/>
              </w:rPr>
              <m:t>sin</m:t>
            </m:r>
            <m:r>
              <w:rPr>
                <w:rFonts w:ascii="Cambria Math" w:hAnsi="Cambria Math"/>
              </w:rPr>
              <m:t>β</m:t>
            </m:r>
          </m:den>
        </m:f>
      </m:oMath>
      <w:r w:rsidRPr="006C15ED">
        <w:rPr>
          <w:rFonts w:ascii="Times New Roman" w:eastAsia="楷体" w:hAnsi="Times New Roman"/>
        </w:rPr>
        <w:t>可知</w:t>
      </w:r>
      <w:r w:rsidRPr="006C15ED">
        <w:rPr>
          <w:rFonts w:ascii="Times New Roman" w:hAnsi="Times New Roman"/>
          <w:i/>
        </w:rPr>
        <w:t>n</w:t>
      </w:r>
      <w:r w:rsidRPr="006C15ED">
        <w:rPr>
          <w:rFonts w:ascii="Times New Roman" w:eastAsia="楷体" w:hAnsi="Times New Roman"/>
          <w:vertAlign w:val="subscript"/>
        </w:rPr>
        <w:t>甲</w:t>
      </w:r>
      <w:r w:rsidRPr="006C15ED">
        <w:rPr>
          <w:rFonts w:ascii="Times New Roman" w:hAnsi="Times New Roman"/>
        </w:rPr>
        <w:t>&gt;</w:t>
      </w:r>
      <w:r w:rsidRPr="006C15ED">
        <w:rPr>
          <w:rFonts w:ascii="Times New Roman" w:hAnsi="Times New Roman"/>
          <w:i/>
        </w:rPr>
        <w:t>n</w:t>
      </w:r>
      <w:r w:rsidRPr="006C15ED">
        <w:rPr>
          <w:rFonts w:ascii="Times New Roman" w:eastAsia="楷体" w:hAnsi="Times New Roman"/>
          <w:vertAlign w:val="subscript"/>
        </w:rPr>
        <w:t>乙</w:t>
      </w:r>
      <w:r w:rsidRPr="006C15ED">
        <w:rPr>
          <w:rFonts w:ascii="Times New Roman" w:eastAsia="楷体" w:hAnsi="Times New Roman"/>
        </w:rPr>
        <w:t>，故甲浓度大；根据</w:t>
      </w:r>
      <w:r w:rsidRPr="006C15ED">
        <w:rPr>
          <w:rFonts w:ascii="Times New Roman" w:hAnsi="Times New Roman"/>
          <w:i/>
        </w:rPr>
        <w:t>v</w:t>
      </w:r>
      <w:r w:rsidRPr="006C15E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6C15ED">
        <w:rPr>
          <w:rFonts w:ascii="Times New Roman" w:eastAsia="楷体" w:hAnsi="Times New Roman"/>
        </w:rPr>
        <w:t>，可知光线在甲中的传播速度较小，由</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6C15ED">
        <w:rPr>
          <w:rFonts w:ascii="Times New Roman" w:eastAsia="楷体" w:hAnsi="Times New Roman"/>
        </w:rPr>
        <w:t>可知折射率越大临界角越小，故甲临界角小。故选</w:t>
      </w:r>
      <w:r w:rsidRPr="006C15ED">
        <w:rPr>
          <w:rFonts w:ascii="Times New Roman" w:hAnsi="Times New Roman"/>
        </w:rPr>
        <w:t>A</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2</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黑吉辽蒙卷</w:t>
      </w:r>
      <w:r w:rsidRPr="006C15ED">
        <w:rPr>
          <w:rFonts w:ascii="Times New Roman" w:hAnsi="Times New Roman"/>
        </w:rPr>
        <w:t>·3</w:t>
      </w:r>
      <w:r w:rsidRPr="006C15ED">
        <w:rPr>
          <w:rFonts w:ascii="Times New Roman" w:eastAsia="楷体" w:hAnsi="Times New Roman"/>
        </w:rPr>
        <w:t>)</w:t>
      </w:r>
      <w:r w:rsidRPr="006C15ED">
        <w:rPr>
          <w:rFonts w:ascii="Times New Roman" w:hAnsi="Times New Roman"/>
        </w:rPr>
        <w:t>如图，利用液导激光技术加工器件时，激光在液束流与气体界面发生全反射。若分别用甲、乙两种液体形成液束流，甲的折射率比乙的大，则</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7A281CFA" wp14:editId="6FEC9B3A">
            <wp:extent cx="1294765" cy="1257935"/>
            <wp:effectExtent l="0" t="0" r="635" b="0"/>
            <wp:docPr id="2278"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3.jpe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94765" cy="125793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激光在甲中的频率大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激光在乙中的频率大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用甲时全反射临界角大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用乙时全反射临界角大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D</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激光在不同介质中传播时，其频率不变，故</w:t>
      </w:r>
      <w:r w:rsidRPr="006C15ED">
        <w:rPr>
          <w:rFonts w:ascii="Times New Roman" w:hAnsi="Times New Roman"/>
        </w:rPr>
        <w:t>A</w:t>
      </w:r>
      <w:r w:rsidRPr="006C15ED">
        <w:rPr>
          <w:rFonts w:ascii="Times New Roman" w:eastAsia="楷体" w:hAnsi="Times New Roman"/>
        </w:rPr>
        <w:t>、</w:t>
      </w:r>
      <w:r w:rsidRPr="006C15ED">
        <w:rPr>
          <w:rFonts w:ascii="Times New Roman" w:hAnsi="Times New Roman"/>
        </w:rPr>
        <w:t>B</w:t>
      </w:r>
      <w:r w:rsidRPr="006C15ED">
        <w:rPr>
          <w:rFonts w:ascii="Times New Roman" w:eastAsia="楷体" w:hAnsi="Times New Roman"/>
        </w:rPr>
        <w:t>错误；根据</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6C15ED">
        <w:rPr>
          <w:rFonts w:ascii="Times New Roman" w:eastAsia="楷体" w:hAnsi="Times New Roman"/>
        </w:rPr>
        <w:t>，甲的折射率比乙的大，则用乙时全反射临界角大，故</w:t>
      </w:r>
      <w:r w:rsidRPr="006C15ED">
        <w:rPr>
          <w:rFonts w:ascii="Times New Roman" w:hAnsi="Times New Roman"/>
        </w:rPr>
        <w:t>C</w:t>
      </w:r>
      <w:r w:rsidRPr="006C15ED">
        <w:rPr>
          <w:rFonts w:ascii="Times New Roman" w:eastAsia="楷体" w:hAnsi="Times New Roman"/>
        </w:rPr>
        <w:t>错误，</w:t>
      </w:r>
      <w:r w:rsidRPr="006C15ED">
        <w:rPr>
          <w:rFonts w:ascii="Times New Roman" w:hAnsi="Times New Roman"/>
        </w:rPr>
        <w:t>D</w:t>
      </w:r>
      <w:r w:rsidRPr="006C15ED">
        <w:rPr>
          <w:rFonts w:ascii="Times New Roman" w:eastAsia="楷体" w:hAnsi="Times New Roman"/>
        </w:rPr>
        <w:t>正确。</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3</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广东卷</w:t>
      </w:r>
      <w:r w:rsidRPr="006C15ED">
        <w:rPr>
          <w:rFonts w:ascii="Times New Roman" w:hAnsi="Times New Roman"/>
        </w:rPr>
        <w:t>·4</w:t>
      </w:r>
      <w:r w:rsidRPr="006C15ED">
        <w:rPr>
          <w:rFonts w:ascii="Times New Roman" w:eastAsia="楷体" w:hAnsi="Times New Roman"/>
        </w:rPr>
        <w:t>)</w:t>
      </w:r>
      <w:r w:rsidRPr="006C15ED">
        <w:rPr>
          <w:rFonts w:ascii="Times New Roman" w:hAnsi="Times New Roman"/>
        </w:rPr>
        <w:t>如图为测量某种玻璃折射率的光路图。某单色光从空气垂直射入顶角为</w:t>
      </w:r>
      <w:r w:rsidRPr="006C15ED">
        <w:rPr>
          <w:rFonts w:ascii="Times New Roman" w:hAnsi="Times New Roman"/>
          <w:i/>
        </w:rPr>
        <w:t>α</w:t>
      </w:r>
      <w:r w:rsidRPr="006C15ED">
        <w:rPr>
          <w:rFonts w:ascii="Times New Roman" w:hAnsi="Times New Roman"/>
        </w:rPr>
        <w:t>的玻璃棱镜，出射光相对于入射光的偏转角为</w:t>
      </w:r>
      <w:r w:rsidRPr="006C15ED">
        <w:rPr>
          <w:rFonts w:ascii="Times New Roman" w:hAnsi="Times New Roman"/>
          <w:i/>
        </w:rPr>
        <w:t>β</w:t>
      </w:r>
      <w:r w:rsidRPr="006C15ED">
        <w:rPr>
          <w:rFonts w:ascii="Times New Roman" w:hAnsi="Times New Roman"/>
        </w:rPr>
        <w:t>，该折射率为</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630BFC60" wp14:editId="5DDDD5E6">
            <wp:extent cx="1152525" cy="1009650"/>
            <wp:effectExtent l="0" t="0" r="9525" b="0"/>
            <wp:docPr id="2279"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4.jpe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152525" cy="100965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α</m:t>
            </m:r>
            <m:r>
              <m:rPr>
                <m:sty m:val="p"/>
              </m:rPr>
              <w:rPr>
                <w:rFonts w:ascii="Cambria Math" w:hAnsi="Cambria Math"/>
              </w:rPr>
              <m:t>+</m:t>
            </m:r>
            <m:r>
              <w:rPr>
                <w:rFonts w:ascii="Cambria Math" w:hAnsi="Cambria Math"/>
              </w:rPr>
              <m:t>β</m:t>
            </m:r>
            <m:r>
              <m:rPr>
                <m:sty m:val="p"/>
              </m:rPr>
              <w:rPr>
                <w:rFonts w:ascii="Cambria Math" w:hAnsi="Cambria Math"/>
              </w:rPr>
              <m:t>)</m:t>
            </m:r>
          </m:num>
          <m:den>
            <m:r>
              <m:rPr>
                <m:sty m:val="p"/>
              </m:rPr>
              <w:rPr>
                <w:rFonts w:ascii="Cambria Math" w:hAnsi="Cambria Math"/>
              </w:rPr>
              <m:t>sin</m:t>
            </m:r>
            <m:r>
              <w:rPr>
                <w:rFonts w:ascii="Cambria Math" w:hAnsi="Cambria Math"/>
              </w:rPr>
              <m:t>α</m:t>
            </m:r>
          </m:den>
        </m:f>
      </m:oMath>
      <w:r w:rsidRPr="006C15ED">
        <w:rPr>
          <w:rFonts w:ascii="Times New Roman" w:hAnsi="Times New Roman"/>
        </w:rPr>
        <w:tab/>
        <w:t>B</w:t>
      </w:r>
      <w:r w:rsidRPr="00D50237">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α</m:t>
            </m:r>
            <m:r>
              <m:rPr>
                <m:sty m:val="p"/>
              </m:rPr>
              <w:rPr>
                <w:rFonts w:ascii="Cambria Math" w:hAnsi="Cambria Math"/>
              </w:rPr>
              <m:t>+</m:t>
            </m:r>
            <m:r>
              <w:rPr>
                <w:rFonts w:ascii="Cambria Math" w:hAnsi="Cambria Math"/>
              </w:rPr>
              <m:t>β</m:t>
            </m:r>
            <m:r>
              <m:rPr>
                <m:sty m:val="p"/>
              </m:rPr>
              <w:rPr>
                <w:rFonts w:ascii="Cambria Math" w:hAnsi="Cambria Math"/>
              </w:rPr>
              <m:t>)</m:t>
            </m:r>
          </m:num>
          <m:den>
            <m:r>
              <m:rPr>
                <m:sty m:val="p"/>
              </m:rPr>
              <w:rPr>
                <w:rFonts w:ascii="Cambria Math" w:hAnsi="Cambria Math"/>
              </w:rPr>
              <m:t>sin</m:t>
            </m:r>
            <m:r>
              <w:rPr>
                <w:rFonts w:ascii="Cambria Math" w:hAnsi="Cambria Math"/>
              </w:rPr>
              <m:t>β</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α</m:t>
            </m:r>
          </m:num>
          <m:den>
            <m:r>
              <m:rPr>
                <m:sty m:val="p"/>
              </m:rPr>
              <w:rPr>
                <w:rFonts w:ascii="Cambria Math" w:hAnsi="Cambria Math"/>
              </w:rPr>
              <m:t>sin</m:t>
            </m:r>
            <m:r>
              <w:rPr>
                <w:rFonts w:ascii="Cambria Math" w:hAnsi="Cambria Math"/>
              </w:rPr>
              <m:t>β</m:t>
            </m:r>
          </m:den>
        </m:f>
      </m:oMath>
      <w:r w:rsidRPr="006C15ED">
        <w:rPr>
          <w:rFonts w:ascii="Times New Roman" w:hAnsi="Times New Roman"/>
        </w:rPr>
        <w:tab/>
        <w:t>D</w:t>
      </w:r>
      <w:r w:rsidRPr="00D50237">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β</m:t>
            </m:r>
          </m:num>
          <m:den>
            <m:r>
              <m:rPr>
                <m:sty m:val="p"/>
              </m:rPr>
              <w:rPr>
                <w:rFonts w:ascii="Cambria Math" w:hAnsi="Cambria Math"/>
              </w:rPr>
              <m:t>sin</m:t>
            </m:r>
            <m:r>
              <w:rPr>
                <w:rFonts w:ascii="Cambria Math" w:hAnsi="Cambria Math"/>
              </w:rPr>
              <m:t>α</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A</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光路图如图所示，由折射定律可得</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α</m:t>
            </m:r>
            <m:r>
              <m:rPr>
                <m:sty m:val="p"/>
              </m:rPr>
              <w:rPr>
                <w:rFonts w:ascii="Cambria Math" w:hAnsi="Cambria Math"/>
              </w:rPr>
              <m:t>+</m:t>
            </m:r>
            <m:r>
              <w:rPr>
                <w:rFonts w:ascii="Cambria Math" w:hAnsi="Cambria Math"/>
              </w:rPr>
              <m:t>β</m:t>
            </m:r>
            <m:r>
              <m:rPr>
                <m:sty m:val="p"/>
              </m:rPr>
              <w:rPr>
                <w:rFonts w:ascii="Cambria Math" w:hAnsi="Cambria Math"/>
              </w:rPr>
              <m:t>)</m:t>
            </m:r>
          </m:num>
          <m:den>
            <m:r>
              <m:rPr>
                <m:sty m:val="p"/>
              </m:rPr>
              <w:rPr>
                <w:rFonts w:ascii="Cambria Math" w:hAnsi="Cambria Math"/>
              </w:rPr>
              <m:t>sin</m:t>
            </m:r>
            <m:r>
              <w:rPr>
                <w:rFonts w:ascii="Cambria Math" w:hAnsi="Cambria Math"/>
              </w:rPr>
              <m:t>α</m:t>
            </m:r>
          </m:den>
        </m:f>
      </m:oMath>
      <w:r w:rsidRPr="006C15ED">
        <w:rPr>
          <w:rFonts w:ascii="Times New Roman" w:eastAsia="楷体" w:hAnsi="Times New Roman"/>
        </w:rPr>
        <w:t>，故选</w:t>
      </w:r>
      <w:r w:rsidRPr="006C15ED">
        <w:rPr>
          <w:rFonts w:ascii="Times New Roman" w:hAnsi="Times New Roman"/>
        </w:rPr>
        <w:t>A</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2263CF65" wp14:editId="6A180C50">
            <wp:extent cx="1078230" cy="972820"/>
            <wp:effectExtent l="0" t="0" r="7620" b="0"/>
            <wp:docPr id="2280"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5.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78230" cy="97282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4</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广东惠州市检测</w:t>
      </w:r>
      <w:r w:rsidRPr="006C15ED">
        <w:rPr>
          <w:rFonts w:ascii="Times New Roman" w:eastAsia="楷体" w:hAnsi="Times New Roman"/>
        </w:rPr>
        <w:t>)</w:t>
      </w:r>
      <w:r w:rsidRPr="006C15ED">
        <w:rPr>
          <w:rFonts w:asciiTheme="majorEastAsia" w:eastAsiaTheme="majorEastAsia" w:hAnsiTheme="majorEastAsia"/>
        </w:rPr>
        <w:t>“</w:t>
      </w:r>
      <w:r w:rsidRPr="006C15ED">
        <w:rPr>
          <w:rFonts w:ascii="Times New Roman" w:hAnsi="Times New Roman"/>
        </w:rPr>
        <w:t>浸没式</w:t>
      </w:r>
      <w:r w:rsidRPr="006C15ED">
        <w:rPr>
          <w:rFonts w:asciiTheme="majorEastAsia" w:eastAsiaTheme="majorEastAsia" w:hAnsiTheme="majorEastAsia"/>
        </w:rPr>
        <w:t>”</w:t>
      </w:r>
      <w:r w:rsidRPr="006C15ED">
        <w:rPr>
          <w:rFonts w:ascii="Times New Roman" w:hAnsi="Times New Roman"/>
        </w:rPr>
        <w:t>光刻机是一种通过在光刻胶和投影物镜之间加入浸没液体，从而减小曝光波长，提高分辨率的技术，如图所示，若浸没液体的折射率为</w:t>
      </w:r>
      <w:r w:rsidRPr="006C15ED">
        <w:rPr>
          <w:rFonts w:ascii="Times New Roman" w:hAnsi="Times New Roman"/>
        </w:rPr>
        <w:t>1</w:t>
      </w:r>
      <w:r w:rsidRPr="00D50237">
        <w:rPr>
          <w:rFonts w:ascii="Times New Roman" w:hAnsi="Times New Roman"/>
        </w:rPr>
        <w:t>.</w:t>
      </w:r>
      <w:r w:rsidRPr="006C15ED">
        <w:rPr>
          <w:rFonts w:ascii="Times New Roman" w:hAnsi="Times New Roman"/>
        </w:rPr>
        <w:t>5</w:t>
      </w:r>
      <w:r w:rsidRPr="006C15ED">
        <w:rPr>
          <w:rFonts w:ascii="Times New Roman" w:hAnsi="Times New Roman"/>
        </w:rPr>
        <w:t>，则加上液体后，该曝光光波</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379D42DD" wp14:editId="271ADE0C">
            <wp:extent cx="2880360" cy="1046480"/>
            <wp:effectExtent l="0" t="0" r="0" b="1270"/>
            <wp:docPr id="228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6.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80360" cy="104648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在浸没液体中的传播时频率变大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在浸没液体中的传播速度变为原来的</w:t>
      </w:r>
      <w:r w:rsidRPr="006C15ED">
        <w:rPr>
          <w:rFonts w:ascii="Times New Roman" w:hAnsi="Times New Roman"/>
        </w:rPr>
        <w:t>1</w:t>
      </w:r>
      <w:r w:rsidRPr="00D50237">
        <w:rPr>
          <w:rFonts w:ascii="Times New Roman" w:hAnsi="Times New Roman"/>
        </w:rPr>
        <w:t>.</w:t>
      </w:r>
      <w:r w:rsidRPr="006C15ED">
        <w:rPr>
          <w:rFonts w:ascii="Times New Roman" w:hAnsi="Times New Roman"/>
        </w:rPr>
        <w:t>5</w:t>
      </w:r>
      <w:r w:rsidRPr="006C15ED">
        <w:rPr>
          <w:rFonts w:ascii="Times New Roman" w:hAnsi="Times New Roman"/>
        </w:rPr>
        <w:t>倍</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在浸没液体中的曝光波长变为原来的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传播相等的距离，在浸没液体中所需的时间变为原来的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C</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频率由光源决定，光由空气进入该液体中传播时，光波频率不变，故</w:t>
      </w:r>
      <w:r w:rsidRPr="006C15ED">
        <w:rPr>
          <w:rFonts w:ascii="Times New Roman" w:hAnsi="Times New Roman"/>
        </w:rPr>
        <w:t>A</w:t>
      </w:r>
      <w:r w:rsidRPr="006C15ED">
        <w:rPr>
          <w:rFonts w:ascii="Times New Roman" w:eastAsia="楷体" w:hAnsi="Times New Roman"/>
        </w:rPr>
        <w:t>错误；光在液体中的传播速度为</w:t>
      </w:r>
      <w:r w:rsidRPr="006C15ED">
        <w:rPr>
          <w:rFonts w:ascii="Times New Roman" w:hAnsi="Times New Roman"/>
          <w:i/>
        </w:rPr>
        <w:t>v</w:t>
      </w:r>
      <w:r w:rsidRPr="006C15E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6C15ED">
        <w:rPr>
          <w:rFonts w:ascii="Times New Roman" w:hAnsi="Times New Roman"/>
          <w:i/>
        </w:rPr>
        <w:t>c</w:t>
      </w:r>
      <w:r w:rsidRPr="006C15ED">
        <w:rPr>
          <w:rFonts w:ascii="Times New Roman" w:eastAsia="楷体" w:hAnsi="Times New Roman"/>
        </w:rPr>
        <w:t>，故</w:t>
      </w:r>
      <w:r w:rsidRPr="006C15ED">
        <w:rPr>
          <w:rFonts w:ascii="Times New Roman" w:hAnsi="Times New Roman"/>
        </w:rPr>
        <w:t>B</w:t>
      </w:r>
      <w:r w:rsidRPr="006C15ED">
        <w:rPr>
          <w:rFonts w:ascii="Times New Roman" w:eastAsia="楷体" w:hAnsi="Times New Roman"/>
        </w:rPr>
        <w:t>错误；加上液体时光刻胶的曝光波长为</w:t>
      </w:r>
      <w:r w:rsidRPr="006C15ED">
        <w:rPr>
          <w:rFonts w:ascii="Times New Roman" w:hAnsi="Times New Roman"/>
          <w:i/>
        </w:rPr>
        <w:t>λ</w:t>
      </w:r>
      <w:r w:rsidRPr="006C15ED">
        <w:rPr>
          <w:rFonts w:ascii="Times New Roman" w:hAnsi="Times New Roman"/>
        </w:rPr>
        <w:t>=</w:t>
      </w:r>
      <m:oMath>
        <m:f>
          <m:fPr>
            <m:ctrlPr>
              <w:rPr>
                <w:rFonts w:ascii="Cambria Math" w:hAnsi="Cambria Math"/>
              </w:rPr>
            </m:ctrlPr>
          </m:fPr>
          <m:num>
            <m:r>
              <w:rPr>
                <w:rFonts w:ascii="Cambria Math" w:hAnsi="Cambria Math"/>
              </w:rPr>
              <m:t>v</m:t>
            </m:r>
          </m:num>
          <m:den>
            <m:r>
              <w:rPr>
                <w:rFonts w:ascii="Cambria Math" w:hAnsi="Cambria Math"/>
              </w:rPr>
              <m:t>f</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2</m:t>
            </m:r>
            <m:r>
              <w:rPr>
                <w:rFonts w:ascii="Cambria Math" w:hAnsi="Cambria Math"/>
              </w:rPr>
              <m:t>c</m:t>
            </m:r>
          </m:num>
          <m:den>
            <m:r>
              <m:rPr>
                <m:sty m:val="p"/>
              </m:rPr>
              <w:rPr>
                <w:rFonts w:ascii="Cambria Math" w:hAnsi="Cambria Math"/>
              </w:rPr>
              <m:t>3</m:t>
            </m:r>
            <m:r>
              <w:rPr>
                <w:rFonts w:ascii="Cambria Math" w:hAnsi="Cambria Math"/>
              </w:rPr>
              <m:t>f</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6C15ED">
        <w:rPr>
          <w:rFonts w:ascii="Times New Roman" w:hAnsi="Times New Roman"/>
          <w:i/>
        </w:rPr>
        <w:t>λ</w:t>
      </w:r>
      <w:r w:rsidRPr="006C15ED">
        <w:rPr>
          <w:rFonts w:ascii="Times New Roman" w:hAnsi="Times New Roman"/>
          <w:vertAlign w:val="subscript"/>
        </w:rPr>
        <w:t>0</w:t>
      </w:r>
      <w:r w:rsidRPr="006C15ED">
        <w:rPr>
          <w:rFonts w:ascii="Times New Roman" w:eastAsia="楷体" w:hAnsi="Times New Roman"/>
        </w:rPr>
        <w:t>，故</w:t>
      </w:r>
      <w:r w:rsidRPr="006C15ED">
        <w:rPr>
          <w:rFonts w:ascii="Times New Roman" w:hAnsi="Times New Roman"/>
        </w:rPr>
        <w:t>C</w:t>
      </w:r>
      <w:r w:rsidRPr="006C15ED">
        <w:rPr>
          <w:rFonts w:ascii="Times New Roman" w:eastAsia="楷体" w:hAnsi="Times New Roman"/>
        </w:rPr>
        <w:t>正确；光在液体中的传播速度为原来的</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r w:rsidRPr="006C15ED">
        <w:rPr>
          <w:rFonts w:ascii="Times New Roman" w:eastAsia="楷体" w:hAnsi="Times New Roman"/>
        </w:rPr>
        <w:t>，而传播距离相等，所以在液体中所需的时间变为原来的</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2</m:t>
            </m:r>
          </m:den>
        </m:f>
      </m:oMath>
      <w:r w:rsidRPr="006C15ED">
        <w:rPr>
          <w:rFonts w:ascii="Times New Roman" w:eastAsia="楷体" w:hAnsi="Times New Roman"/>
        </w:rPr>
        <w:t>，故</w:t>
      </w:r>
      <w:r w:rsidRPr="006C15ED">
        <w:rPr>
          <w:rFonts w:ascii="Times New Roman" w:hAnsi="Times New Roman"/>
        </w:rPr>
        <w:t>D</w:t>
      </w:r>
      <w:r w:rsidRPr="006C15ED">
        <w:rPr>
          <w:rFonts w:ascii="Times New Roman" w:eastAsia="楷体" w:hAnsi="Times New Roman"/>
        </w:rPr>
        <w:t>错误。</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5</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广东广州市二模</w:t>
      </w:r>
      <w:r w:rsidRPr="006C15ED">
        <w:rPr>
          <w:rFonts w:ascii="Times New Roman" w:eastAsia="楷体" w:hAnsi="Times New Roman"/>
        </w:rPr>
        <w:t>)</w:t>
      </w:r>
      <w:r w:rsidRPr="006C15ED">
        <w:rPr>
          <w:rFonts w:ascii="Times New Roman" w:hAnsi="Times New Roman"/>
        </w:rPr>
        <w:t>如图是以</w:t>
      </w:r>
      <w:r w:rsidRPr="006C15ED">
        <w:rPr>
          <w:rFonts w:ascii="Times New Roman" w:hAnsi="Times New Roman"/>
          <w:i/>
        </w:rPr>
        <w:t>O</w:t>
      </w:r>
      <w:r w:rsidRPr="006C15ED">
        <w:rPr>
          <w:rFonts w:ascii="Times New Roman" w:hAnsi="Times New Roman"/>
        </w:rPr>
        <w:t>为圆心、</w:t>
      </w:r>
      <w:r w:rsidRPr="006C15ED">
        <w:rPr>
          <w:rFonts w:ascii="Times New Roman" w:hAnsi="Times New Roman"/>
          <w:i/>
        </w:rPr>
        <w:t>AB</w:t>
      </w:r>
      <w:r w:rsidRPr="006C15ED">
        <w:rPr>
          <w:rFonts w:ascii="Times New Roman" w:hAnsi="Times New Roman"/>
        </w:rPr>
        <w:t>为直径的透明圆盘截面，一束激光从空气中平行</w:t>
      </w:r>
      <w:r w:rsidRPr="006C15ED">
        <w:rPr>
          <w:rFonts w:ascii="Times New Roman" w:hAnsi="Times New Roman"/>
          <w:i/>
        </w:rPr>
        <w:t>AB</w:t>
      </w:r>
      <w:r w:rsidRPr="006C15ED">
        <w:rPr>
          <w:rFonts w:ascii="Times New Roman" w:hAnsi="Times New Roman"/>
        </w:rPr>
        <w:t>由</w:t>
      </w:r>
      <w:r w:rsidRPr="006C15ED">
        <w:rPr>
          <w:rFonts w:ascii="Times New Roman" w:hAnsi="Times New Roman"/>
          <w:i/>
        </w:rPr>
        <w:t>C</w:t>
      </w:r>
      <w:r w:rsidRPr="006C15ED">
        <w:rPr>
          <w:rFonts w:ascii="Times New Roman" w:hAnsi="Times New Roman"/>
        </w:rPr>
        <w:t>点射入圆盘，在</w:t>
      </w:r>
      <w:r w:rsidRPr="006C15ED">
        <w:rPr>
          <w:rFonts w:ascii="Times New Roman" w:hAnsi="Times New Roman"/>
          <w:i/>
        </w:rPr>
        <w:t>B</w:t>
      </w:r>
      <w:r w:rsidRPr="006C15ED">
        <w:rPr>
          <w:rFonts w:ascii="Times New Roman" w:hAnsi="Times New Roman"/>
        </w:rPr>
        <w:t>点反射后从</w:t>
      </w:r>
      <w:r w:rsidRPr="006C15ED">
        <w:rPr>
          <w:rFonts w:ascii="Times New Roman" w:hAnsi="Times New Roman"/>
          <w:i/>
        </w:rPr>
        <w:t>D</w:t>
      </w:r>
      <w:r w:rsidRPr="006C15ED">
        <w:rPr>
          <w:rFonts w:ascii="Times New Roman" w:hAnsi="Times New Roman"/>
        </w:rPr>
        <w:t>点平行</w:t>
      </w:r>
      <w:r w:rsidRPr="006C15ED">
        <w:rPr>
          <w:rFonts w:ascii="Times New Roman" w:hAnsi="Times New Roman"/>
          <w:i/>
        </w:rPr>
        <w:t>AB</w:t>
      </w:r>
      <w:r w:rsidRPr="006C15ED">
        <w:rPr>
          <w:rFonts w:ascii="Times New Roman" w:hAnsi="Times New Roman"/>
        </w:rPr>
        <w:t>射出。已知圆盘半径和</w:t>
      </w:r>
      <w:r w:rsidRPr="006C15ED">
        <w:rPr>
          <w:rFonts w:ascii="Times New Roman" w:hAnsi="Times New Roman"/>
          <w:i/>
        </w:rPr>
        <w:t>AC</w:t>
      </w:r>
      <w:r w:rsidRPr="006C15ED">
        <w:rPr>
          <w:rFonts w:ascii="Times New Roman" w:hAnsi="Times New Roman"/>
        </w:rPr>
        <w:t>距离相等，则该圆盘对激光的折射率为</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4CC529F5" wp14:editId="42E76D4D">
            <wp:extent cx="1078230" cy="1041400"/>
            <wp:effectExtent l="0" t="0" r="7620" b="6350"/>
            <wp:docPr id="2282"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7.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078230" cy="104140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1</w:t>
      </w:r>
      <w:r w:rsidRPr="00D50237">
        <w:rPr>
          <w:rFonts w:ascii="Times New Roman" w:hAnsi="Times New Roman"/>
        </w:rPr>
        <w:t>.</w:t>
      </w:r>
      <w:r w:rsidRPr="006C15ED">
        <w:rPr>
          <w:rFonts w:ascii="Times New Roman" w:hAnsi="Times New Roman"/>
        </w:rPr>
        <w:t>5</w:t>
      </w:r>
      <w:r w:rsidRPr="006C15ED">
        <w:rPr>
          <w:rFonts w:ascii="Times New Roman" w:hAnsi="Times New Roman"/>
        </w:rPr>
        <w:tab/>
        <w:t>B</w:t>
      </w:r>
      <w:r w:rsidRPr="00D50237">
        <w:rPr>
          <w:rFonts w:ascii="Times New Roman" w:hAnsi="Times New Roman"/>
        </w:rPr>
        <w:t>.</w:t>
      </w:r>
      <w:r w:rsidRPr="006C15ED">
        <w:rPr>
          <w:rFonts w:ascii="Times New Roman" w:hAnsi="Times New Roman"/>
        </w:rPr>
        <w:t>2</w:t>
      </w:r>
      <w:r w:rsidRPr="006C15ED">
        <w:rPr>
          <w:rFonts w:ascii="Times New Roman" w:hAnsi="Times New Roman"/>
        </w:rPr>
        <w:tab/>
        <w:t>C</w:t>
      </w:r>
      <w:r w:rsidRPr="00D50237">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e>
        </m:rad>
      </m:oMath>
      <w:r w:rsidRPr="006C15ED">
        <w:rPr>
          <w:rFonts w:ascii="Times New Roman" w:hAnsi="Times New Roman"/>
        </w:rPr>
        <w:tab/>
        <w:t>D</w:t>
      </w:r>
      <w:r w:rsidRPr="00D50237">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D</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已知圆盘半径和</w:t>
      </w:r>
      <w:r w:rsidRPr="006C15ED">
        <w:rPr>
          <w:rFonts w:ascii="Times New Roman" w:hAnsi="Times New Roman"/>
          <w:i/>
        </w:rPr>
        <w:t>AC</w:t>
      </w:r>
      <w:r w:rsidRPr="006C15ED">
        <w:rPr>
          <w:rFonts w:ascii="Times New Roman" w:eastAsia="楷体" w:hAnsi="Times New Roman"/>
        </w:rPr>
        <w:t>距离相等，则</w:t>
      </w:r>
      <w:r w:rsidRPr="006C15ED">
        <w:rPr>
          <w:rFonts w:asciiTheme="majorEastAsia" w:eastAsiaTheme="majorEastAsia" w:hAnsiTheme="majorEastAsia" w:cs="Cambria Math"/>
        </w:rPr>
        <w:t>△</w:t>
      </w:r>
      <w:r w:rsidRPr="006C15ED">
        <w:rPr>
          <w:rFonts w:ascii="Times New Roman" w:hAnsi="Times New Roman"/>
          <w:i/>
        </w:rPr>
        <w:t>AOC</w:t>
      </w:r>
      <w:r w:rsidRPr="006C15ED">
        <w:rPr>
          <w:rFonts w:ascii="Times New Roman" w:eastAsia="楷体" w:hAnsi="Times New Roman"/>
        </w:rPr>
        <w:t>为等边三角形，而</w:t>
      </w:r>
      <w:r w:rsidRPr="006C15ED">
        <w:rPr>
          <w:rFonts w:ascii="宋体" w:hAnsi="宋体" w:cs="宋体" w:hint="eastAsia"/>
        </w:rPr>
        <w:t>∠</w:t>
      </w:r>
      <w:r w:rsidRPr="006C15ED">
        <w:rPr>
          <w:rFonts w:ascii="Times New Roman" w:hAnsi="Times New Roman"/>
          <w:i/>
        </w:rPr>
        <w:t>ACB</w:t>
      </w:r>
      <w:r w:rsidRPr="006C15ED">
        <w:rPr>
          <w:rFonts w:ascii="Times New Roman" w:hAnsi="Times New Roman"/>
        </w:rPr>
        <w:t>=90°</w:t>
      </w:r>
      <w:r w:rsidRPr="006C15ED">
        <w:rPr>
          <w:rFonts w:ascii="Times New Roman" w:eastAsia="楷体" w:hAnsi="Times New Roman"/>
        </w:rPr>
        <w:t>，由几何知识得</w:t>
      </w:r>
      <w:r w:rsidRPr="006C15ED">
        <w:rPr>
          <w:rFonts w:ascii="宋体" w:hAnsi="宋体" w:cs="宋体" w:hint="eastAsia"/>
        </w:rPr>
        <w:t>∠</w:t>
      </w:r>
      <w:r w:rsidRPr="006C15ED">
        <w:rPr>
          <w:rFonts w:ascii="Times New Roman" w:hAnsi="Times New Roman"/>
          <w:i/>
        </w:rPr>
        <w:t>ABC</w:t>
      </w:r>
      <w:r w:rsidRPr="006C15ED">
        <w:rPr>
          <w:rFonts w:ascii="Times New Roman" w:hAnsi="Times New Roman"/>
        </w:rPr>
        <w:t>=</w:t>
      </w:r>
      <w:r w:rsidRPr="006C15ED">
        <w:rPr>
          <w:rFonts w:ascii="宋体" w:hAnsi="宋体" w:cs="宋体" w:hint="eastAsia"/>
        </w:rPr>
        <w:t>∠</w:t>
      </w:r>
      <w:r w:rsidRPr="006C15ED">
        <w:rPr>
          <w:rFonts w:ascii="Times New Roman" w:hAnsi="Times New Roman"/>
          <w:i/>
        </w:rPr>
        <w:t>OCB</w:t>
      </w:r>
      <w:r w:rsidRPr="006C15ED">
        <w:rPr>
          <w:rFonts w:ascii="Times New Roman" w:hAnsi="Times New Roman"/>
        </w:rPr>
        <w:t>=30°</w:t>
      </w:r>
      <w:r w:rsidRPr="006C15ED">
        <w:rPr>
          <w:rFonts w:ascii="Times New Roman" w:eastAsia="楷体" w:hAnsi="Times New Roman"/>
        </w:rPr>
        <w:t>，而入射角</w:t>
      </w:r>
      <w:r w:rsidRPr="006C15ED">
        <w:rPr>
          <w:rFonts w:ascii="Times New Roman" w:hAnsi="Times New Roman"/>
          <w:i/>
        </w:rPr>
        <w:t>i</w:t>
      </w:r>
      <w:r w:rsidRPr="006C15ED">
        <w:rPr>
          <w:rFonts w:ascii="Times New Roman" w:eastAsia="楷体" w:hAnsi="Times New Roman"/>
        </w:rPr>
        <w:t>与</w:t>
      </w:r>
      <w:r w:rsidRPr="006C15ED">
        <w:rPr>
          <w:rFonts w:ascii="宋体" w:hAnsi="宋体" w:cs="宋体" w:hint="eastAsia"/>
        </w:rPr>
        <w:t>∠</w:t>
      </w:r>
      <w:r w:rsidRPr="006C15ED">
        <w:rPr>
          <w:rFonts w:ascii="Times New Roman" w:hAnsi="Times New Roman"/>
          <w:i/>
        </w:rPr>
        <w:t>AOC</w:t>
      </w:r>
      <w:r w:rsidRPr="006C15ED">
        <w:rPr>
          <w:rFonts w:ascii="Times New Roman" w:eastAsia="楷体" w:hAnsi="Times New Roman"/>
        </w:rPr>
        <w:t>相等，由几何知识得</w:t>
      </w:r>
      <w:r w:rsidRPr="006C15ED">
        <w:rPr>
          <w:rFonts w:ascii="Times New Roman" w:hAnsi="Times New Roman"/>
          <w:i/>
        </w:rPr>
        <w:t>i</w:t>
      </w:r>
      <w:r w:rsidRPr="006C15ED">
        <w:rPr>
          <w:rFonts w:ascii="Times New Roman" w:hAnsi="Times New Roman"/>
        </w:rPr>
        <w:t>=</w:t>
      </w:r>
      <w:r w:rsidRPr="006C15ED">
        <w:rPr>
          <w:rFonts w:ascii="宋体" w:hAnsi="宋体" w:cs="宋体" w:hint="eastAsia"/>
        </w:rPr>
        <w:t>∠</w:t>
      </w:r>
      <w:r w:rsidRPr="006C15ED">
        <w:rPr>
          <w:rFonts w:ascii="Times New Roman" w:hAnsi="Times New Roman"/>
          <w:i/>
        </w:rPr>
        <w:t>AOC</w:t>
      </w:r>
      <w:r w:rsidRPr="006C15ED">
        <w:rPr>
          <w:rFonts w:ascii="Times New Roman" w:hAnsi="Times New Roman"/>
        </w:rPr>
        <w:t>=60°</w:t>
      </w:r>
      <w:r w:rsidRPr="006C15ED">
        <w:rPr>
          <w:rFonts w:ascii="Times New Roman" w:eastAsia="楷体" w:hAnsi="Times New Roman"/>
        </w:rPr>
        <w:t>，由折射定律得</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sin60°</m:t>
            </m:r>
          </m:num>
          <m:den>
            <m:r>
              <m:rPr>
                <m:sty m:val="p"/>
              </m:rPr>
              <w:rPr>
                <w:rFonts w:ascii="Cambria Math" w:hAnsi="Cambria Math"/>
              </w:rPr>
              <m:t>sin30°</m:t>
            </m:r>
          </m:den>
        </m:f>
      </m:oMath>
      <w:r w:rsidRPr="006C15ED">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6C15ED">
        <w:rPr>
          <w:rFonts w:ascii="Times New Roman" w:eastAsia="楷体" w:hAnsi="Times New Roman"/>
        </w:rPr>
        <w:t>，故选</w:t>
      </w:r>
      <w:r w:rsidRPr="006C15ED">
        <w:rPr>
          <w:rFonts w:ascii="Times New Roman" w:hAnsi="Times New Roman"/>
        </w:rPr>
        <w:t>D</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6</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广东广州市期中</w:t>
      </w:r>
      <w:r w:rsidRPr="006C15ED">
        <w:rPr>
          <w:rFonts w:ascii="Times New Roman" w:eastAsia="楷体" w:hAnsi="Times New Roman"/>
        </w:rPr>
        <w:t>)</w:t>
      </w:r>
      <w:r w:rsidRPr="006C15ED">
        <w:rPr>
          <w:rFonts w:ascii="Times New Roman" w:hAnsi="Times New Roman"/>
        </w:rPr>
        <w:t>有一种光导纤维沿径向折射率的变化是连续的，称为连续型光导纤维。其折射率中心最大，沿径向逐渐减小，外表面附近的折射率最小。关于光在连续型光导纤维中的传播，下列四个图中能正确表示其传播路径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4358FFE2" wp14:editId="485D63EF">
            <wp:extent cx="2124710" cy="539115"/>
            <wp:effectExtent l="0" t="0" r="8890" b="0"/>
            <wp:docPr id="2283"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8.jpe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24710" cy="53911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41CF91B4" wp14:editId="531583FA">
            <wp:extent cx="2124710" cy="502285"/>
            <wp:effectExtent l="0" t="0" r="8890" b="0"/>
            <wp:docPr id="2284"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9.jpe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24710" cy="50228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A</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光从空气进入光导纤维左侧界面时，令入射角、折射角分别为</w:t>
      </w:r>
      <w:r w:rsidRPr="006C15ED">
        <w:rPr>
          <w:rFonts w:ascii="Times New Roman" w:hAnsi="Times New Roman"/>
          <w:i/>
        </w:rPr>
        <w:t>α</w:t>
      </w:r>
      <w:r w:rsidRPr="006C15ED">
        <w:rPr>
          <w:rFonts w:ascii="Times New Roman" w:eastAsia="楷体" w:hAnsi="Times New Roman"/>
        </w:rPr>
        <w:t>、</w:t>
      </w:r>
      <w:r w:rsidRPr="006C15ED">
        <w:rPr>
          <w:rFonts w:ascii="Times New Roman" w:hAnsi="Times New Roman"/>
          <w:i/>
        </w:rPr>
        <w:t>θ</w:t>
      </w:r>
      <w:r w:rsidRPr="006C15ED">
        <w:rPr>
          <w:rFonts w:ascii="Times New Roman" w:eastAsia="楷体" w:hAnsi="Times New Roman"/>
        </w:rPr>
        <w:t>，根据</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α</m:t>
            </m:r>
          </m:num>
          <m:den>
            <m:r>
              <m:rPr>
                <m:sty m:val="p"/>
              </m:rPr>
              <w:rPr>
                <w:rFonts w:ascii="Cambria Math" w:hAnsi="Cambria Math"/>
              </w:rPr>
              <m:t>sin</m:t>
            </m:r>
            <m:r>
              <w:rPr>
                <w:rFonts w:ascii="Cambria Math" w:hAnsi="Cambria Math"/>
              </w:rPr>
              <m:t>θ</m:t>
            </m:r>
          </m:den>
        </m:f>
      </m:oMath>
      <w:r w:rsidRPr="006C15ED">
        <w:rPr>
          <w:rFonts w:ascii="Times New Roman" w:eastAsia="楷体" w:hAnsi="Times New Roman"/>
        </w:rPr>
        <w:t>，由于折射率</w:t>
      </w:r>
      <w:r w:rsidRPr="006C15ED">
        <w:rPr>
          <w:rFonts w:ascii="Times New Roman" w:hAnsi="Times New Roman"/>
          <w:i/>
        </w:rPr>
        <w:t>n</w:t>
      </w:r>
      <w:r w:rsidRPr="006C15ED">
        <w:rPr>
          <w:rFonts w:ascii="Times New Roman" w:eastAsia="楷体" w:hAnsi="Times New Roman"/>
        </w:rPr>
        <w:t>大于</w:t>
      </w:r>
      <w:r w:rsidRPr="006C15ED">
        <w:rPr>
          <w:rFonts w:ascii="Times New Roman" w:hAnsi="Times New Roman"/>
        </w:rPr>
        <w:t>1</w:t>
      </w:r>
      <w:r w:rsidRPr="006C15ED">
        <w:rPr>
          <w:rFonts w:ascii="Times New Roman" w:eastAsia="楷体" w:hAnsi="Times New Roman"/>
        </w:rPr>
        <w:t>，则有</w:t>
      </w:r>
      <w:r w:rsidRPr="006C15ED">
        <w:rPr>
          <w:rFonts w:ascii="Times New Roman" w:hAnsi="Times New Roman"/>
          <w:i/>
        </w:rPr>
        <w:t>α</w:t>
      </w:r>
      <w:r w:rsidRPr="006C15ED">
        <w:rPr>
          <w:rFonts w:ascii="Times New Roman" w:hAnsi="Times New Roman"/>
        </w:rPr>
        <w:t>&gt;</w:t>
      </w:r>
      <w:r w:rsidRPr="006C15ED">
        <w:rPr>
          <w:rFonts w:ascii="Times New Roman" w:hAnsi="Times New Roman"/>
          <w:i/>
        </w:rPr>
        <w:t>θ</w:t>
      </w:r>
      <w:r w:rsidRPr="006C15ED">
        <w:rPr>
          <w:rFonts w:ascii="Times New Roman" w:eastAsia="楷体" w:hAnsi="Times New Roman"/>
        </w:rPr>
        <w:t>，</w:t>
      </w:r>
      <w:r w:rsidRPr="006C15ED">
        <w:rPr>
          <w:rFonts w:ascii="Times New Roman" w:hAnsi="Times New Roman"/>
        </w:rPr>
        <w:t>B</w:t>
      </w:r>
      <w:r w:rsidRPr="006C15ED">
        <w:rPr>
          <w:rFonts w:ascii="Times New Roman" w:eastAsia="楷体" w:hAnsi="Times New Roman"/>
        </w:rPr>
        <w:t>、</w:t>
      </w:r>
      <w:r w:rsidRPr="006C15ED">
        <w:rPr>
          <w:rFonts w:ascii="Times New Roman" w:hAnsi="Times New Roman"/>
        </w:rPr>
        <w:t>C</w:t>
      </w:r>
      <w:r w:rsidRPr="006C15ED">
        <w:rPr>
          <w:rFonts w:ascii="Times New Roman" w:eastAsia="楷体" w:hAnsi="Times New Roman"/>
        </w:rPr>
        <w:t>选项中空气中的入射角均小于光导纤维中的折射角，不满足要求，故</w:t>
      </w:r>
      <w:r w:rsidRPr="006C15ED">
        <w:rPr>
          <w:rFonts w:ascii="Times New Roman" w:hAnsi="Times New Roman"/>
        </w:rPr>
        <w:t>B</w:t>
      </w:r>
      <w:r w:rsidRPr="006C15ED">
        <w:rPr>
          <w:rFonts w:ascii="Times New Roman" w:eastAsia="楷体" w:hAnsi="Times New Roman"/>
        </w:rPr>
        <w:t>、</w:t>
      </w:r>
      <w:r w:rsidRPr="006C15ED">
        <w:rPr>
          <w:rFonts w:ascii="Times New Roman" w:hAnsi="Times New Roman"/>
        </w:rPr>
        <w:t>C</w:t>
      </w:r>
      <w:r w:rsidRPr="006C15ED">
        <w:rPr>
          <w:rFonts w:ascii="Times New Roman" w:eastAsia="楷体" w:hAnsi="Times New Roman"/>
        </w:rPr>
        <w:t>错误；由于折射率中心最大，沿径向逐渐减小，外表面附近的折射率最小，可知，光在光导纤维中沿半径方向传播时，在每一个平行于中心轴线的界面均发生折射，当光沿半径方向向外侧传播时，由光密介质进入光疏介质，对应的入射角小于折射角，导致光向中心轴线偏折，最终发生全反射，当光沿半径方向向内侧传播时，由光疏介质进入光密介质，对应的入射角大于折射角，导致光再次向中心轴线偏折，由题意知折射率的变化是连续的，可知光在光导纤维内部传播的路径为一条曲线，故</w:t>
      </w:r>
      <w:r w:rsidRPr="006C15ED">
        <w:rPr>
          <w:rFonts w:ascii="Times New Roman" w:hAnsi="Times New Roman"/>
        </w:rPr>
        <w:t>A</w:t>
      </w:r>
      <w:r w:rsidRPr="006C15ED">
        <w:rPr>
          <w:rFonts w:ascii="Times New Roman" w:eastAsia="楷体" w:hAnsi="Times New Roman"/>
        </w:rPr>
        <w:t>正确，</w:t>
      </w:r>
      <w:r w:rsidRPr="006C15ED">
        <w:rPr>
          <w:rFonts w:ascii="Times New Roman" w:hAnsi="Times New Roman"/>
        </w:rPr>
        <w:t>D</w:t>
      </w:r>
      <w:r w:rsidRPr="006C15ED">
        <w:rPr>
          <w:rFonts w:ascii="Times New Roman" w:eastAsia="楷体" w:hAnsi="Times New Roman"/>
        </w:rPr>
        <w:t>错误。</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7</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广东广州市三模</w:t>
      </w:r>
      <w:r w:rsidRPr="006C15ED">
        <w:rPr>
          <w:rFonts w:ascii="Times New Roman" w:eastAsia="楷体" w:hAnsi="Times New Roman"/>
        </w:rPr>
        <w:t>)</w:t>
      </w:r>
      <w:r w:rsidRPr="006C15ED">
        <w:rPr>
          <w:rFonts w:ascii="Times New Roman" w:hAnsi="Times New Roman"/>
        </w:rPr>
        <w:t>如图甲所示为摄影师在水下对水上的景物进行拍摄，获得了美轮美奂、令人赞叹的照片。忽略镜头尺寸的影响，假设摄影师由水下竖直向上拍摄，光的传播路径如图乙所示，已知水的折射率为</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C15ED">
        <w:rPr>
          <w:rFonts w:ascii="Times New Roman" w:hAnsi="Times New Roman"/>
        </w:rPr>
        <w:t>，</w:t>
      </w:r>
      <w:r w:rsidRPr="006C15ED">
        <w:rPr>
          <w:rFonts w:ascii="Times New Roman" w:hAnsi="Times New Roman"/>
        </w:rPr>
        <w:t>sin 37°=0</w:t>
      </w:r>
      <w:r w:rsidRPr="00D50237">
        <w:rPr>
          <w:rFonts w:ascii="Times New Roman" w:hAnsi="Times New Roman"/>
        </w:rPr>
        <w:t>.</w:t>
      </w:r>
      <w:r w:rsidRPr="006C15ED">
        <w:rPr>
          <w:rFonts w:ascii="Times New Roman" w:hAnsi="Times New Roman"/>
        </w:rPr>
        <w:t>6</w:t>
      </w:r>
      <w:r w:rsidRPr="006C15ED">
        <w:rPr>
          <w:rFonts w:ascii="Times New Roman" w:hAnsi="Times New Roman"/>
        </w:rPr>
        <w:t>，</w:t>
      </w:r>
      <w:r w:rsidRPr="006C15ED">
        <w:rPr>
          <w:rFonts w:ascii="Times New Roman" w:hAnsi="Times New Roman"/>
        </w:rPr>
        <w:t>cos 37°=0</w:t>
      </w:r>
      <w:r w:rsidRPr="00D50237">
        <w:rPr>
          <w:rFonts w:ascii="Times New Roman" w:hAnsi="Times New Roman"/>
        </w:rPr>
        <w:t>.</w:t>
      </w:r>
      <w:r w:rsidRPr="006C15ED">
        <w:rPr>
          <w:rFonts w:ascii="Times New Roman" w:hAnsi="Times New Roman"/>
        </w:rPr>
        <w:t>8</w:t>
      </w:r>
      <w:r w:rsidRPr="006C15ED">
        <w:rPr>
          <w:rFonts w:ascii="Times New Roman" w:hAnsi="Times New Roman"/>
        </w:rPr>
        <w:t>，空气中光速</w:t>
      </w:r>
      <w:r w:rsidRPr="006C15ED">
        <w:rPr>
          <w:rFonts w:ascii="Times New Roman" w:hAnsi="Times New Roman"/>
          <w:i/>
        </w:rPr>
        <w:t>c</w:t>
      </w:r>
      <w:r w:rsidRPr="006C15ED">
        <w:rPr>
          <w:rFonts w:ascii="Times New Roman" w:hAnsi="Times New Roman"/>
        </w:rPr>
        <w:t>=3</w:t>
      </w:r>
      <w:r w:rsidRPr="00D50237">
        <w:rPr>
          <w:rFonts w:ascii="Times New Roman" w:hAnsi="Times New Roman"/>
        </w:rPr>
        <w:t>.</w:t>
      </w:r>
      <w:r w:rsidRPr="006C15ED">
        <w:rPr>
          <w:rFonts w:ascii="Times New Roman" w:hAnsi="Times New Roman"/>
        </w:rPr>
        <w:t>0</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8</w:t>
      </w:r>
      <w:r w:rsidRPr="006C15ED">
        <w:rPr>
          <w:rFonts w:ascii="Times New Roman" w:hAnsi="Times New Roman"/>
        </w:rPr>
        <w:t xml:space="preserve"> m/s</w:t>
      </w:r>
      <w:r w:rsidRPr="006C15ED">
        <w:rPr>
          <w:rFonts w:ascii="Times New Roman" w:hAnsi="Times New Roman"/>
        </w:rPr>
        <w:t>，下列说法正确的是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7B74E2A3" wp14:editId="4E2778BB">
            <wp:extent cx="2372995" cy="898525"/>
            <wp:effectExtent l="0" t="0" r="8255" b="0"/>
            <wp:docPr id="2285"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0.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372995" cy="89852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光线射入水中频率减小</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摄影师看到的水上景物比实际位置偏低</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光进入水中速度变为</w:t>
      </w:r>
      <w:r w:rsidRPr="006C15ED">
        <w:rPr>
          <w:rFonts w:ascii="Times New Roman" w:hAnsi="Times New Roman"/>
          <w:i/>
        </w:rPr>
        <w:t>v</w:t>
      </w:r>
      <w:r w:rsidRPr="006C15ED">
        <w:rPr>
          <w:rFonts w:ascii="Times New Roman" w:hAnsi="Times New Roman"/>
        </w:rPr>
        <w:t>=2</w:t>
      </w:r>
      <w:r w:rsidRPr="00D50237">
        <w:rPr>
          <w:rFonts w:ascii="Times New Roman" w:hAnsi="Times New Roman"/>
        </w:rPr>
        <w:t>.</w:t>
      </w:r>
      <w:r w:rsidRPr="006C15ED">
        <w:rPr>
          <w:rFonts w:ascii="Times New Roman" w:hAnsi="Times New Roman"/>
        </w:rPr>
        <w:t>25</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8</w:t>
      </w:r>
      <w:r w:rsidRPr="006C15ED">
        <w:rPr>
          <w:rFonts w:ascii="Times New Roman" w:hAnsi="Times New Roman"/>
        </w:rPr>
        <w:t xml:space="preserve"> m/s</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进入镜头的光线与竖直方向的夹角</w:t>
      </w:r>
      <w:r w:rsidRPr="006C15ED">
        <w:rPr>
          <w:rFonts w:ascii="Times New Roman" w:hAnsi="Times New Roman"/>
          <w:i/>
        </w:rPr>
        <w:t>θ</w:t>
      </w:r>
      <w:r w:rsidRPr="006C15ED">
        <w:rPr>
          <w:rFonts w:ascii="Times New Roman" w:hAnsi="Times New Roman"/>
        </w:rPr>
        <w:t>最大为</w:t>
      </w:r>
      <w:r w:rsidRPr="006C15ED">
        <w:rPr>
          <w:rFonts w:ascii="Times New Roman" w:hAnsi="Times New Roman"/>
        </w:rPr>
        <w:t>37°</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C</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光线由水上射入水中时，光的频率不变，故</w:t>
      </w:r>
      <w:r w:rsidRPr="006C15ED">
        <w:rPr>
          <w:rFonts w:ascii="Times New Roman" w:hAnsi="Times New Roman"/>
        </w:rPr>
        <w:t>A</w:t>
      </w:r>
      <w:r w:rsidRPr="006C15ED">
        <w:rPr>
          <w:rFonts w:ascii="Times New Roman" w:eastAsia="楷体" w:hAnsi="Times New Roman"/>
        </w:rPr>
        <w:t>错误；如图所示，</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5B4F7EF7" wp14:editId="13C6AC30">
            <wp:extent cx="1369060" cy="861695"/>
            <wp:effectExtent l="0" t="0" r="2540" b="0"/>
            <wp:docPr id="2286"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1.jpe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69060" cy="86169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光源成像的位置</w:t>
      </w:r>
      <w:r w:rsidRPr="006C15ED">
        <w:rPr>
          <w:rFonts w:ascii="Times New Roman" w:hAnsi="Times New Roman"/>
          <w:i/>
        </w:rPr>
        <w:t>S'</w:t>
      </w:r>
      <w:r w:rsidRPr="006C15ED">
        <w:rPr>
          <w:rFonts w:ascii="Times New Roman" w:eastAsia="楷体" w:hAnsi="Times New Roman"/>
        </w:rPr>
        <w:t>比</w:t>
      </w:r>
      <w:r w:rsidRPr="006C15ED">
        <w:rPr>
          <w:rFonts w:ascii="Times New Roman" w:hAnsi="Times New Roman"/>
          <w:i/>
        </w:rPr>
        <w:t>S</w:t>
      </w:r>
      <w:r w:rsidRPr="006C15ED">
        <w:rPr>
          <w:rFonts w:ascii="Times New Roman" w:eastAsia="楷体" w:hAnsi="Times New Roman"/>
        </w:rPr>
        <w:t>的位置偏高，故</w:t>
      </w:r>
      <w:r w:rsidRPr="006C15ED">
        <w:rPr>
          <w:rFonts w:ascii="Times New Roman" w:hAnsi="Times New Roman"/>
        </w:rPr>
        <w:t>B</w:t>
      </w:r>
      <w:r w:rsidRPr="006C15ED">
        <w:rPr>
          <w:rFonts w:ascii="Times New Roman" w:eastAsia="楷体" w:hAnsi="Times New Roman"/>
        </w:rPr>
        <w:t>错误；根据光速与折射率关系有</w:t>
      </w:r>
      <w:r w:rsidRPr="006C15ED">
        <w:rPr>
          <w:rFonts w:ascii="Times New Roman" w:hAnsi="Times New Roman"/>
          <w:i/>
        </w:rPr>
        <w:t>v</w:t>
      </w:r>
      <w:r w:rsidRPr="006C15E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6C15ED">
        <w:rPr>
          <w:rFonts w:ascii="Times New Roman" w:hAnsi="Times New Roman"/>
        </w:rPr>
        <w:t>=2</w:t>
      </w:r>
      <w:r w:rsidRPr="00D50237">
        <w:rPr>
          <w:rFonts w:ascii="Times New Roman" w:hAnsi="Times New Roman"/>
        </w:rPr>
        <w:t>.</w:t>
      </w:r>
      <w:r w:rsidRPr="006C15ED">
        <w:rPr>
          <w:rFonts w:ascii="Times New Roman" w:hAnsi="Times New Roman"/>
        </w:rPr>
        <w:t>25</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8</w:t>
      </w:r>
      <w:r w:rsidRPr="006C15ED">
        <w:rPr>
          <w:rFonts w:ascii="Times New Roman" w:eastAsia="楷体" w:hAnsi="Times New Roman"/>
        </w:rPr>
        <w:t xml:space="preserve"> </w:t>
      </w:r>
      <w:r w:rsidRPr="006C15ED">
        <w:rPr>
          <w:rFonts w:ascii="Times New Roman" w:hAnsi="Times New Roman"/>
        </w:rPr>
        <w:t>m/s</w:t>
      </w:r>
      <w:r w:rsidRPr="006C15ED">
        <w:rPr>
          <w:rFonts w:ascii="Times New Roman" w:eastAsia="楷体" w:hAnsi="Times New Roman"/>
        </w:rPr>
        <w:t>，故</w:t>
      </w:r>
      <w:r w:rsidRPr="006C15ED">
        <w:rPr>
          <w:rFonts w:ascii="Times New Roman" w:hAnsi="Times New Roman"/>
        </w:rPr>
        <w:t>C</w:t>
      </w:r>
      <w:r w:rsidRPr="006C15ED">
        <w:rPr>
          <w:rFonts w:ascii="Times New Roman" w:eastAsia="楷体" w:hAnsi="Times New Roman"/>
        </w:rPr>
        <w:t>正确；当光线在水面的入射角为</w:t>
      </w:r>
      <w:r w:rsidRPr="006C15ED">
        <w:rPr>
          <w:rFonts w:ascii="Times New Roman" w:hAnsi="Times New Roman"/>
        </w:rPr>
        <w:t>90°</w:t>
      </w:r>
      <w:r w:rsidRPr="006C15ED">
        <w:rPr>
          <w:rFonts w:ascii="Times New Roman" w:eastAsia="楷体" w:hAnsi="Times New Roman"/>
        </w:rPr>
        <w:t>时，水中光线与竖直方向夹角达到最大值，即临界角</w:t>
      </w:r>
      <w:r w:rsidRPr="006C15ED">
        <w:rPr>
          <w:rFonts w:ascii="Times New Roman" w:hAnsi="Times New Roman"/>
          <w:i/>
        </w:rPr>
        <w:t>C</w:t>
      </w:r>
      <w:r w:rsidRPr="006C15ED">
        <w:rPr>
          <w:rFonts w:ascii="Times New Roman" w:eastAsia="楷体" w:hAnsi="Times New Roman"/>
        </w:rPr>
        <w:t>，且</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3</m:t>
            </m:r>
          </m:num>
          <m:den>
            <m:r>
              <m:rPr>
                <m:sty m:val="p"/>
              </m:rPr>
              <w:rPr>
                <w:rFonts w:ascii="Cambria Math" w:hAnsi="Cambria Math"/>
              </w:rPr>
              <m:t>4</m:t>
            </m:r>
          </m:den>
        </m:f>
      </m:oMath>
      <w:r w:rsidRPr="006C15ED">
        <w:rPr>
          <w:rFonts w:ascii="Times New Roman" w:hAnsi="Times New Roman"/>
        </w:rPr>
        <w:t>&gt;0</w:t>
      </w:r>
      <w:r w:rsidRPr="00D50237">
        <w:rPr>
          <w:rFonts w:ascii="Times New Roman" w:hAnsi="Times New Roman"/>
        </w:rPr>
        <w:t>.</w:t>
      </w:r>
      <w:r w:rsidRPr="006C15ED">
        <w:rPr>
          <w:rFonts w:ascii="Times New Roman" w:hAnsi="Times New Roman"/>
        </w:rPr>
        <w:t>6</w:t>
      </w:r>
      <w:r w:rsidRPr="006C15ED">
        <w:rPr>
          <w:rFonts w:ascii="Times New Roman" w:eastAsia="楷体" w:hAnsi="Times New Roman"/>
        </w:rPr>
        <w:t>，则</w:t>
      </w:r>
      <w:r w:rsidRPr="006C15ED">
        <w:rPr>
          <w:rFonts w:ascii="Times New Roman" w:hAnsi="Times New Roman"/>
          <w:i/>
        </w:rPr>
        <w:t>C</w:t>
      </w:r>
      <w:r w:rsidRPr="006C15ED">
        <w:rPr>
          <w:rFonts w:ascii="Times New Roman" w:hAnsi="Times New Roman"/>
        </w:rPr>
        <w:t>&gt;37°</w:t>
      </w:r>
      <w:r w:rsidRPr="006C15ED">
        <w:rPr>
          <w:rFonts w:ascii="Times New Roman" w:eastAsia="楷体" w:hAnsi="Times New Roman"/>
        </w:rPr>
        <w:t>，故</w:t>
      </w:r>
      <w:r w:rsidRPr="006C15ED">
        <w:rPr>
          <w:rFonts w:ascii="Times New Roman" w:hAnsi="Times New Roman"/>
        </w:rPr>
        <w:t>D</w:t>
      </w:r>
      <w:r w:rsidRPr="006C15ED">
        <w:rPr>
          <w:rFonts w:ascii="Times New Roman" w:eastAsia="楷体" w:hAnsi="Times New Roman"/>
        </w:rPr>
        <w:t>错误。</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noProof/>
        </w:rPr>
        <w:drawing>
          <wp:inline distT="0" distB="0" distL="0" distR="0" wp14:anchorId="47C87AD7" wp14:editId="711D55EE">
            <wp:extent cx="1041400" cy="322580"/>
            <wp:effectExtent l="0" t="0" r="6350" b="1270"/>
            <wp:docPr id="2287"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2.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41400" cy="322580"/>
                    </a:xfrm>
                    <a:prstGeom prst="rect">
                      <a:avLst/>
                    </a:prstGeom>
                    <a:noFill/>
                    <a:ln>
                      <a:noFill/>
                    </a:ln>
                  </pic:spPr>
                </pic:pic>
              </a:graphicData>
            </a:graphic>
          </wp:inline>
        </w:drawing>
      </w:r>
      <w:r w:rsidRPr="006C15ED">
        <w:rPr>
          <w:rFonts w:ascii="Times New Roman" w:hAnsi="Times New Roman"/>
        </w:rPr>
        <w:t xml:space="preserve">　</w:t>
      </w:r>
      <w:r w:rsidRPr="006C15ED">
        <w:rPr>
          <w:rFonts w:ascii="Times New Roman" w:eastAsia="楷体" w:hAnsi="Times New Roman"/>
        </w:rPr>
        <w:t>[</w:t>
      </w:r>
      <w:r w:rsidRPr="006C15ED">
        <w:rPr>
          <w:rFonts w:ascii="Times New Roman" w:hAnsi="Times New Roman"/>
        </w:rPr>
        <w:t>8</w:t>
      </w:r>
      <w:r w:rsidRPr="006C15ED">
        <w:rPr>
          <w:rFonts w:ascii="Times New Roman" w:hAnsi="Times New Roman"/>
          <w:i/>
        </w:rPr>
        <w:t>~</w:t>
      </w:r>
      <w:r w:rsidRPr="006C15ED">
        <w:rPr>
          <w:rFonts w:ascii="Times New Roman" w:hAnsi="Times New Roman"/>
        </w:rPr>
        <w:t>11</w:t>
      </w:r>
      <w:r w:rsidRPr="006C15ED">
        <w:rPr>
          <w:rFonts w:ascii="Times New Roman" w:eastAsia="楷体" w:hAnsi="Times New Roman"/>
        </w:rPr>
        <w:t>题，每题</w:t>
      </w:r>
      <w:r w:rsidRPr="006C15ED">
        <w:rPr>
          <w:rFonts w:ascii="Times New Roman" w:hAnsi="Times New Roman"/>
        </w:rPr>
        <w:t>6</w:t>
      </w:r>
      <w:r w:rsidRPr="006C15ED">
        <w:rPr>
          <w:rFonts w:ascii="Times New Roman" w:eastAsia="楷体" w:hAnsi="Times New Roman"/>
        </w:rPr>
        <w:t>分</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8</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2026·</w:t>
      </w:r>
      <w:r w:rsidRPr="006C15ED">
        <w:rPr>
          <w:rFonts w:ascii="Times New Roman" w:eastAsia="楷体" w:hAnsi="Times New Roman"/>
        </w:rPr>
        <w:t>广东省清远一中、茂名一中等部分学校摸底考</w:t>
      </w:r>
      <w:r w:rsidRPr="006C15ED">
        <w:rPr>
          <w:rFonts w:ascii="Times New Roman" w:eastAsia="楷体" w:hAnsi="Times New Roman"/>
        </w:rPr>
        <w:t>)</w:t>
      </w:r>
      <w:r w:rsidRPr="006C15ED">
        <w:rPr>
          <w:rFonts w:ascii="Times New Roman" w:hAnsi="Times New Roman"/>
        </w:rPr>
        <w:t>某同学买了一个透明</w:t>
      </w:r>
      <w:r w:rsidRPr="006C15ED">
        <w:rPr>
          <w:rFonts w:asciiTheme="majorEastAsia" w:eastAsiaTheme="majorEastAsia" w:hAnsiTheme="majorEastAsia"/>
        </w:rPr>
        <w:t>“</w:t>
      </w:r>
      <w:r w:rsidRPr="006C15ED">
        <w:rPr>
          <w:rFonts w:ascii="Times New Roman" w:hAnsi="Times New Roman"/>
        </w:rPr>
        <w:t>水晶球</w:t>
      </w:r>
      <w:r w:rsidRPr="006C15ED">
        <w:rPr>
          <w:rFonts w:asciiTheme="majorEastAsia" w:eastAsiaTheme="majorEastAsia" w:hAnsiTheme="majorEastAsia"/>
        </w:rPr>
        <w:t>”</w:t>
      </w:r>
      <w:r w:rsidRPr="006C15ED">
        <w:rPr>
          <w:rFonts w:ascii="Times New Roman" w:hAnsi="Times New Roman"/>
        </w:rPr>
        <w:t>，其内部材料折射率相同。如图甲所示，他测出球的半径为</w:t>
      </w:r>
      <w:r w:rsidRPr="006C15ED">
        <w:rPr>
          <w:rFonts w:ascii="Times New Roman" w:hAnsi="Times New Roman"/>
          <w:i/>
        </w:rPr>
        <w:t>r</w:t>
      </w:r>
      <w:r w:rsidRPr="006C15ED">
        <w:rPr>
          <w:rFonts w:ascii="Times New Roman" w:hAnsi="Times New Roman"/>
        </w:rPr>
        <w:t>。现有一单色光从球上</w:t>
      </w:r>
      <w:r w:rsidRPr="006C15ED">
        <w:rPr>
          <w:rFonts w:ascii="Times New Roman" w:hAnsi="Times New Roman"/>
          <w:i/>
        </w:rPr>
        <w:t>P</w:t>
      </w:r>
      <w:r w:rsidRPr="006C15ED">
        <w:rPr>
          <w:rFonts w:ascii="Times New Roman" w:hAnsi="Times New Roman"/>
        </w:rPr>
        <w:t>点射向球内，折射光线与水平直径</w:t>
      </w:r>
      <w:r w:rsidRPr="006C15ED">
        <w:rPr>
          <w:rFonts w:ascii="Times New Roman" w:hAnsi="Times New Roman"/>
          <w:i/>
        </w:rPr>
        <w:t>PQ</w:t>
      </w:r>
      <w:r w:rsidRPr="006C15ED">
        <w:rPr>
          <w:rFonts w:ascii="Times New Roman" w:hAnsi="Times New Roman"/>
        </w:rPr>
        <w:t>夹角</w:t>
      </w:r>
      <w:r w:rsidRPr="006C15ED">
        <w:rPr>
          <w:rFonts w:ascii="Times New Roman" w:hAnsi="Times New Roman"/>
          <w:i/>
        </w:rPr>
        <w:t>θ</w:t>
      </w:r>
      <w:r w:rsidRPr="006C15ED">
        <w:rPr>
          <w:rFonts w:ascii="Times New Roman" w:hAnsi="Times New Roman"/>
        </w:rPr>
        <w:t>=30°</w:t>
      </w:r>
      <w:r w:rsidRPr="006C15ED">
        <w:rPr>
          <w:rFonts w:ascii="Times New Roman" w:hAnsi="Times New Roman"/>
        </w:rPr>
        <w:t>，出射光线恰好与</w:t>
      </w:r>
      <w:r w:rsidRPr="006C15ED">
        <w:rPr>
          <w:rFonts w:ascii="Times New Roman" w:hAnsi="Times New Roman"/>
          <w:i/>
        </w:rPr>
        <w:t>PQ</w:t>
      </w:r>
      <w:r w:rsidRPr="006C15ED">
        <w:rPr>
          <w:rFonts w:ascii="Times New Roman" w:hAnsi="Times New Roman"/>
        </w:rPr>
        <w:t>平行，如图乙所示。已知光在真空中的传播速度为</w:t>
      </w:r>
      <w:r w:rsidRPr="006C15ED">
        <w:rPr>
          <w:rFonts w:ascii="Times New Roman" w:hAnsi="Times New Roman"/>
          <w:i/>
        </w:rPr>
        <w:t>c</w:t>
      </w:r>
      <w:r w:rsidRPr="006C15ED">
        <w:rPr>
          <w:rFonts w:ascii="Times New Roman" w:hAnsi="Times New Roman"/>
        </w:rPr>
        <w:t>，下列说法正确的是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0D7684C6" wp14:editId="16D05668">
            <wp:extent cx="2230755" cy="972820"/>
            <wp:effectExtent l="0" t="0" r="0" b="0"/>
            <wp:docPr id="2288"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3.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230755" cy="97282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heme="majorEastAsia" w:eastAsiaTheme="majorEastAsia" w:hAnsiTheme="majorEastAsia"/>
        </w:rPr>
        <w:t>“</w:t>
      </w:r>
      <w:r w:rsidRPr="006C15ED">
        <w:rPr>
          <w:rFonts w:ascii="Times New Roman" w:hAnsi="Times New Roman"/>
        </w:rPr>
        <w:t>水晶球</w:t>
      </w:r>
      <w:r w:rsidRPr="006C15ED">
        <w:rPr>
          <w:rFonts w:asciiTheme="majorEastAsia" w:eastAsiaTheme="majorEastAsia" w:hAnsiTheme="majorEastAsia"/>
        </w:rPr>
        <w:t>”</w:t>
      </w:r>
      <w:r w:rsidRPr="006C15ED">
        <w:rPr>
          <w:rFonts w:ascii="Times New Roman" w:hAnsi="Times New Roman"/>
        </w:rPr>
        <w:t>的折射率为</w:t>
      </w:r>
      <m:oMath>
        <m:rad>
          <m:radPr>
            <m:degHide m:val="1"/>
            <m:ctrlPr>
              <w:rPr>
                <w:rFonts w:ascii="Cambria Math" w:hAnsi="Cambria Math"/>
              </w:rPr>
            </m:ctrlPr>
          </m:radPr>
          <m:deg/>
          <m:e>
            <m:r>
              <m:rPr>
                <m:sty m:val="p"/>
              </m:rPr>
              <w:rPr>
                <w:rFonts w:ascii="Cambria Math" w:hAnsi="Cambria Math"/>
              </w:rPr>
              <m:t>2</m:t>
            </m:r>
          </m:e>
        </m:rad>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光在</w:t>
      </w:r>
      <w:r w:rsidRPr="006C15ED">
        <w:rPr>
          <w:rFonts w:asciiTheme="majorEastAsia" w:eastAsiaTheme="majorEastAsia" w:hAnsiTheme="majorEastAsia"/>
        </w:rPr>
        <w:t>“</w:t>
      </w:r>
      <w:r w:rsidRPr="006C15ED">
        <w:rPr>
          <w:rFonts w:ascii="Times New Roman" w:hAnsi="Times New Roman"/>
        </w:rPr>
        <w:t>水晶球</w:t>
      </w:r>
      <w:r w:rsidRPr="006C15ED">
        <w:rPr>
          <w:rFonts w:asciiTheme="majorEastAsia" w:eastAsiaTheme="majorEastAsia" w:hAnsiTheme="majorEastAsia"/>
        </w:rPr>
        <w:t>”</w:t>
      </w:r>
      <w:r w:rsidRPr="006C15ED">
        <w:rPr>
          <w:rFonts w:ascii="Times New Roman" w:hAnsi="Times New Roman"/>
        </w:rPr>
        <w:t>中的传播时间为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3</m:t>
                </m:r>
              </m:e>
            </m:rad>
            <m:r>
              <w:rPr>
                <w:rFonts w:ascii="Cambria Math" w:hAnsi="Cambria Math"/>
              </w:rPr>
              <m:t>r</m:t>
            </m:r>
          </m:num>
          <m:den>
            <m:r>
              <w:rPr>
                <w:rFonts w:ascii="Cambria Math" w:hAnsi="Cambria Math"/>
              </w:rPr>
              <m:t>c</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入射角不变，换用波长更长的单色光，光在</w:t>
      </w:r>
      <w:r w:rsidRPr="006C15ED">
        <w:rPr>
          <w:rFonts w:asciiTheme="majorEastAsia" w:eastAsiaTheme="majorEastAsia" w:hAnsiTheme="majorEastAsia"/>
        </w:rPr>
        <w:t>“</w:t>
      </w:r>
      <w:r w:rsidRPr="006C15ED">
        <w:rPr>
          <w:rFonts w:ascii="Times New Roman" w:hAnsi="Times New Roman"/>
        </w:rPr>
        <w:t>水晶球</w:t>
      </w:r>
      <w:r w:rsidRPr="006C15ED">
        <w:rPr>
          <w:rFonts w:asciiTheme="majorEastAsia" w:eastAsiaTheme="majorEastAsia" w:hAnsiTheme="majorEastAsia"/>
        </w:rPr>
        <w:t>”</w:t>
      </w:r>
      <w:r w:rsidRPr="006C15ED">
        <w:rPr>
          <w:rFonts w:ascii="Times New Roman" w:hAnsi="Times New Roman"/>
        </w:rPr>
        <w:t>中传播的时间变短</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若逐渐增大射向</w:t>
      </w:r>
      <w:r w:rsidRPr="006C15ED">
        <w:rPr>
          <w:rFonts w:asciiTheme="majorEastAsia" w:eastAsiaTheme="majorEastAsia" w:hAnsiTheme="majorEastAsia"/>
        </w:rPr>
        <w:t>“</w:t>
      </w:r>
      <w:r w:rsidRPr="006C15ED">
        <w:rPr>
          <w:rFonts w:ascii="Times New Roman" w:hAnsi="Times New Roman"/>
        </w:rPr>
        <w:t>水晶球</w:t>
      </w:r>
      <w:r w:rsidRPr="006C15ED">
        <w:rPr>
          <w:rFonts w:asciiTheme="majorEastAsia" w:eastAsiaTheme="majorEastAsia" w:hAnsiTheme="majorEastAsia"/>
        </w:rPr>
        <w:t>”</w:t>
      </w:r>
      <w:r w:rsidRPr="006C15ED">
        <w:rPr>
          <w:rFonts w:ascii="Times New Roman" w:hAnsi="Times New Roman"/>
        </w:rPr>
        <w:t>表面光的入射角</w:t>
      </w:r>
      <w:r w:rsidRPr="006C15ED">
        <w:rPr>
          <w:rFonts w:ascii="Times New Roman" w:hAnsi="Times New Roman"/>
        </w:rPr>
        <w:t>(</w:t>
      </w:r>
      <w:r w:rsidRPr="006C15ED">
        <w:rPr>
          <w:rFonts w:ascii="Times New Roman" w:hAnsi="Times New Roman"/>
        </w:rPr>
        <w:t>该入射角仍小于</w:t>
      </w:r>
      <w:r w:rsidRPr="006C15ED">
        <w:rPr>
          <w:rFonts w:ascii="Times New Roman" w:hAnsi="Times New Roman"/>
        </w:rPr>
        <w:t>90°)</w:t>
      </w:r>
      <w:r w:rsidRPr="006C15ED">
        <w:rPr>
          <w:rFonts w:ascii="Times New Roman" w:hAnsi="Times New Roman"/>
        </w:rPr>
        <w:t>，光可能因发生全反射而无法射出</w:t>
      </w:r>
      <w:r w:rsidRPr="006C15ED">
        <w:rPr>
          <w:rFonts w:asciiTheme="majorEastAsia" w:eastAsiaTheme="majorEastAsia" w:hAnsiTheme="majorEastAsia"/>
        </w:rPr>
        <w:t>“</w:t>
      </w:r>
      <w:r w:rsidRPr="006C15ED">
        <w:rPr>
          <w:rFonts w:ascii="Times New Roman" w:hAnsi="Times New Roman"/>
        </w:rPr>
        <w:t>水晶球</w:t>
      </w:r>
      <w:r w:rsidRPr="006C15ED">
        <w:rPr>
          <w:rFonts w:asciiTheme="majorEastAsia" w:eastAsiaTheme="majorEastAsia" w:hAnsiTheme="majorEastAsia"/>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C</w:t>
      </w:r>
    </w:p>
    <w:p w:rsidR="000721B0" w:rsidRPr="006C15ED" w:rsidRDefault="000721B0" w:rsidP="000721B0">
      <w:pPr>
        <w:tabs>
          <w:tab w:val="left" w:pos="2268"/>
          <w:tab w:val="left" w:pos="4395"/>
          <w:tab w:val="left" w:pos="6663"/>
        </w:tabs>
        <w:spacing w:line="360" w:lineRule="auto"/>
        <w:rPr>
          <w:rFonts w:ascii="Times New Roman" w:eastAsia="楷体"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由题意，画出光路图如图所示。由几何关系可知，光线射出时的折射角为</w:t>
      </w:r>
      <w:r w:rsidRPr="006C15ED">
        <w:rPr>
          <w:rFonts w:ascii="Times New Roman" w:hAnsi="Times New Roman"/>
          <w:i/>
        </w:rPr>
        <w:t>r</w:t>
      </w:r>
      <w:r w:rsidRPr="006C15ED">
        <w:rPr>
          <w:rFonts w:ascii="Times New Roman" w:hAnsi="Times New Roman"/>
        </w:rPr>
        <w:t>=2</w:t>
      </w:r>
      <w:r w:rsidRPr="006C15ED">
        <w:rPr>
          <w:rFonts w:ascii="Times New Roman" w:hAnsi="Times New Roman"/>
          <w:i/>
        </w:rPr>
        <w:t>θ</w:t>
      </w:r>
      <w:r w:rsidRPr="006C15ED">
        <w:rPr>
          <w:rFonts w:ascii="Times New Roman" w:eastAsia="楷体" w:hAnsi="Times New Roman"/>
        </w:rPr>
        <w:t>，</w:t>
      </w:r>
      <w:r w:rsidRPr="006C15ED">
        <w:rPr>
          <w:rFonts w:asciiTheme="majorEastAsia" w:eastAsiaTheme="majorEastAsia" w:hAnsiTheme="majorEastAsia"/>
        </w:rPr>
        <w:t>“</w:t>
      </w:r>
      <w:r w:rsidRPr="006C15ED">
        <w:rPr>
          <w:rFonts w:ascii="Times New Roman" w:eastAsia="楷体" w:hAnsi="Times New Roman"/>
        </w:rPr>
        <w:t>水晶球</w:t>
      </w:r>
      <w:r w:rsidRPr="006C15ED">
        <w:rPr>
          <w:rFonts w:asciiTheme="majorEastAsia" w:eastAsiaTheme="majorEastAsia" w:hAnsiTheme="majorEastAsia"/>
        </w:rPr>
        <w:t>”</w:t>
      </w:r>
      <w:r w:rsidRPr="006C15ED">
        <w:rPr>
          <w:rFonts w:ascii="Times New Roman" w:eastAsia="楷体" w:hAnsi="Times New Roman"/>
        </w:rPr>
        <w:t>的折射率为</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r</m:t>
            </m:r>
          </m:num>
          <m:den>
            <m:r>
              <m:rPr>
                <m:sty m:val="p"/>
              </m:rPr>
              <w:rPr>
                <w:rFonts w:ascii="Cambria Math" w:hAnsi="Cambria Math"/>
              </w:rPr>
              <m:t>sin</m:t>
            </m:r>
            <m:r>
              <w:rPr>
                <w:rFonts w:ascii="Cambria Math" w:hAnsi="Cambria Math"/>
              </w:rPr>
              <m:t>θ</m:t>
            </m:r>
          </m:den>
        </m:f>
      </m:oMath>
      <w:r w:rsidRPr="006C15ED">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6C15ED">
        <w:rPr>
          <w:rFonts w:ascii="Times New Roman" w:eastAsia="楷体" w:hAnsi="Times New Roman"/>
        </w:rPr>
        <w:t>，故</w:t>
      </w:r>
      <w:r w:rsidRPr="006C15ED">
        <w:rPr>
          <w:rFonts w:ascii="Times New Roman" w:hAnsi="Times New Roman"/>
        </w:rPr>
        <w:t>A</w:t>
      </w:r>
      <w:r w:rsidRPr="006C15ED">
        <w:rPr>
          <w:rFonts w:ascii="Times New Roman" w:eastAsia="楷体" w:hAnsi="Times New Roman"/>
        </w:rPr>
        <w:t>错误；由几何关系可知，传播路程为</w:t>
      </w:r>
      <w:r w:rsidRPr="006C15ED">
        <w:rPr>
          <w:rFonts w:ascii="Times New Roman" w:hAnsi="Times New Roman"/>
          <w:i/>
        </w:rPr>
        <w:t>s</w:t>
      </w:r>
      <w:r w:rsidRPr="006C15ED">
        <w:rPr>
          <w:rFonts w:ascii="Times New Roman" w:hAnsi="Times New Roman"/>
        </w:rPr>
        <w:t>=2</w:t>
      </w:r>
      <w:r w:rsidRPr="006C15ED">
        <w:rPr>
          <w:rFonts w:ascii="Times New Roman" w:hAnsi="Times New Roman"/>
          <w:i/>
        </w:rPr>
        <w:t>r</w:t>
      </w:r>
      <w:r w:rsidRPr="006C15ED">
        <w:rPr>
          <w:rFonts w:ascii="Times New Roman" w:hAnsi="Times New Roman"/>
        </w:rPr>
        <w:t>cos</w:t>
      </w:r>
      <w:r w:rsidRPr="006C15ED">
        <w:rPr>
          <w:rFonts w:ascii="Times New Roman" w:eastAsia="楷体" w:hAnsi="Times New Roman"/>
        </w:rPr>
        <w:t xml:space="preserve"> </w:t>
      </w:r>
      <w:r w:rsidRPr="006C15ED">
        <w:rPr>
          <w:rFonts w:ascii="Times New Roman" w:hAnsi="Times New Roman"/>
          <w:i/>
        </w:rPr>
        <w:t>θ</w:t>
      </w:r>
      <w:r w:rsidRPr="006C15ED">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6C15ED">
        <w:rPr>
          <w:rFonts w:ascii="Times New Roman" w:hAnsi="Times New Roman"/>
          <w:i/>
        </w:rPr>
        <w:t>r</w:t>
      </w:r>
      <w:r w:rsidRPr="006C15ED">
        <w:rPr>
          <w:rFonts w:ascii="Times New Roman" w:eastAsia="楷体" w:hAnsi="Times New Roman"/>
        </w:rPr>
        <w:t>，光在</w:t>
      </w:r>
      <w:r w:rsidRPr="006C15ED">
        <w:rPr>
          <w:rFonts w:asciiTheme="majorEastAsia" w:eastAsiaTheme="majorEastAsia" w:hAnsiTheme="majorEastAsia"/>
        </w:rPr>
        <w:t>“</w:t>
      </w:r>
      <w:r w:rsidRPr="006C15ED">
        <w:rPr>
          <w:rFonts w:ascii="Times New Roman" w:eastAsia="楷体" w:hAnsi="Times New Roman"/>
        </w:rPr>
        <w:t>水晶球</w:t>
      </w:r>
      <w:r w:rsidRPr="006C15ED">
        <w:rPr>
          <w:rFonts w:asciiTheme="majorEastAsia" w:eastAsiaTheme="majorEastAsia" w:hAnsiTheme="majorEastAsia"/>
        </w:rPr>
        <w:t>”</w:t>
      </w:r>
      <w:r w:rsidRPr="006C15ED">
        <w:rPr>
          <w:rFonts w:ascii="Times New Roman" w:eastAsia="楷体" w:hAnsi="Times New Roman"/>
        </w:rPr>
        <w:t>中的传播速度为</w:t>
      </w:r>
      <w:r w:rsidRPr="006C15ED">
        <w:rPr>
          <w:rFonts w:ascii="Times New Roman" w:hAnsi="Times New Roman"/>
          <w:i/>
        </w:rPr>
        <w:t>v</w:t>
      </w:r>
      <w:r w:rsidRPr="006C15ED">
        <w:rPr>
          <w:rFonts w:ascii="Times New Roman" w:hAnsi="Times New Roman"/>
        </w:rPr>
        <w:t>=</w:t>
      </w:r>
      <m:oMath>
        <m:f>
          <m:fPr>
            <m:ctrlPr>
              <w:rPr>
                <w:rFonts w:ascii="Cambria Math" w:hAnsi="Cambria Math"/>
              </w:rPr>
            </m:ctrlPr>
          </m:fPr>
          <m:num>
            <m:r>
              <w:rPr>
                <w:rFonts w:ascii="Cambria Math" w:hAnsi="Cambria Math"/>
              </w:rPr>
              <m:t>c</m:t>
            </m:r>
          </m:num>
          <m:den>
            <m:rad>
              <m:radPr>
                <m:degHide m:val="1"/>
                <m:ctrlPr>
                  <w:rPr>
                    <w:rFonts w:ascii="Cambria Math" w:hAnsi="Cambria Math"/>
                  </w:rPr>
                </m:ctrlPr>
              </m:radPr>
              <m:deg/>
              <m:e>
                <m:r>
                  <m:rPr>
                    <m:sty m:val="p"/>
                  </m:rPr>
                  <w:rPr>
                    <w:rFonts w:ascii="Cambria Math" w:hAnsi="Cambria Math"/>
                  </w:rPr>
                  <m:t>3</m:t>
                </m:r>
              </m:e>
            </m:rad>
          </m:den>
        </m:f>
      </m:oMath>
      <w:r w:rsidRPr="006C15ED">
        <w:rPr>
          <w:rFonts w:ascii="Times New Roman" w:eastAsia="楷体" w:hAnsi="Times New Roman"/>
        </w:rPr>
        <w:t>，则光在</w:t>
      </w:r>
      <w:r w:rsidRPr="006C15ED">
        <w:rPr>
          <w:rFonts w:asciiTheme="majorEastAsia" w:eastAsiaTheme="majorEastAsia" w:hAnsiTheme="majorEastAsia"/>
        </w:rPr>
        <w:t>“</w:t>
      </w:r>
      <w:r w:rsidRPr="006C15ED">
        <w:rPr>
          <w:rFonts w:ascii="Times New Roman" w:eastAsia="楷体" w:hAnsi="Times New Roman"/>
        </w:rPr>
        <w:t>水晶球</w:t>
      </w:r>
      <w:r w:rsidRPr="006C15ED">
        <w:rPr>
          <w:rFonts w:asciiTheme="majorEastAsia" w:eastAsiaTheme="majorEastAsia" w:hAnsiTheme="majorEastAsia"/>
        </w:rPr>
        <w:t>”</w:t>
      </w:r>
      <w:r w:rsidRPr="006C15ED">
        <w:rPr>
          <w:rFonts w:ascii="Times New Roman" w:eastAsia="楷体" w:hAnsi="Times New Roman"/>
        </w:rPr>
        <w:t>中的传播时间为</w:t>
      </w:r>
      <w:r w:rsidRPr="006C15ED">
        <w:rPr>
          <w:rFonts w:ascii="Times New Roman" w:hAnsi="Times New Roman"/>
          <w:i/>
        </w:rPr>
        <w:t>t</w:t>
      </w:r>
      <w:r w:rsidRPr="006C15ED">
        <w:rPr>
          <w:rFonts w:ascii="Times New Roman" w:hAnsi="Times New Roman"/>
        </w:rPr>
        <w:t>=</w:t>
      </w:r>
      <m:oMath>
        <m:f>
          <m:fPr>
            <m:ctrlPr>
              <w:rPr>
                <w:rFonts w:ascii="Cambria Math" w:hAnsi="Cambria Math"/>
              </w:rPr>
            </m:ctrlPr>
          </m:fPr>
          <m:num>
            <m:r>
              <w:rPr>
                <w:rFonts w:ascii="Cambria Math" w:hAnsi="Cambria Math"/>
              </w:rPr>
              <m:t>s</m:t>
            </m:r>
          </m:num>
          <m:den>
            <m:r>
              <w:rPr>
                <w:rFonts w:ascii="Cambria Math" w:hAnsi="Cambria Math"/>
              </w:rPr>
              <m:t>v</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3</m:t>
            </m:r>
            <m:r>
              <w:rPr>
                <w:rFonts w:ascii="Cambria Math" w:hAnsi="Cambria Math"/>
              </w:rPr>
              <m:t>r</m:t>
            </m:r>
          </m:num>
          <m:den>
            <m:r>
              <w:rPr>
                <w:rFonts w:ascii="Cambria Math" w:hAnsi="Cambria Math"/>
              </w:rPr>
              <m:t>c</m:t>
            </m:r>
          </m:den>
        </m:f>
      </m:oMath>
      <w:r w:rsidRPr="006C15ED">
        <w:rPr>
          <w:rFonts w:ascii="Times New Roman" w:eastAsia="楷体" w:hAnsi="Times New Roman"/>
        </w:rPr>
        <w:t>，故</w:t>
      </w:r>
      <w:r w:rsidRPr="006C15ED">
        <w:rPr>
          <w:rFonts w:ascii="Times New Roman" w:hAnsi="Times New Roman"/>
        </w:rPr>
        <w:t>B</w:t>
      </w:r>
      <w:r w:rsidRPr="006C15ED">
        <w:rPr>
          <w:rFonts w:ascii="Times New Roman" w:eastAsia="楷体" w:hAnsi="Times New Roman"/>
        </w:rPr>
        <w:t>错误；当入射光的波长变长时，频率变小，光的折射率也变小，折射角变大，光在</w:t>
      </w:r>
      <w:r w:rsidRPr="006C15ED">
        <w:rPr>
          <w:rFonts w:asciiTheme="majorEastAsia" w:eastAsiaTheme="majorEastAsia" w:hAnsiTheme="majorEastAsia"/>
        </w:rPr>
        <w:t>“</w:t>
      </w:r>
      <w:r w:rsidRPr="006C15ED">
        <w:rPr>
          <w:rFonts w:ascii="Times New Roman" w:eastAsia="楷体" w:hAnsi="Times New Roman"/>
        </w:rPr>
        <w:t>水晶球</w:t>
      </w:r>
      <w:r w:rsidRPr="006C15ED">
        <w:rPr>
          <w:rFonts w:asciiTheme="majorEastAsia" w:eastAsiaTheme="majorEastAsia" w:hAnsiTheme="majorEastAsia"/>
        </w:rPr>
        <w:t>”</w:t>
      </w:r>
      <w:r w:rsidRPr="006C15ED">
        <w:rPr>
          <w:rFonts w:ascii="Times New Roman" w:eastAsia="楷体" w:hAnsi="Times New Roman"/>
        </w:rPr>
        <w:t>中的光程变短。由</w:t>
      </w:r>
      <w:r w:rsidRPr="006C15ED">
        <w:rPr>
          <w:rFonts w:ascii="Times New Roman" w:hAnsi="Times New Roman"/>
          <w:i/>
        </w:rPr>
        <w:t>v</w:t>
      </w:r>
      <w:r w:rsidRPr="006C15E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n</m:t>
            </m:r>
          </m:den>
        </m:f>
      </m:oMath>
      <w:r w:rsidRPr="006C15ED">
        <w:rPr>
          <w:rFonts w:ascii="Times New Roman" w:eastAsia="楷体" w:hAnsi="Times New Roman"/>
        </w:rPr>
        <w:t>可知，光在</w:t>
      </w:r>
      <w:r w:rsidRPr="006C15ED">
        <w:rPr>
          <w:rFonts w:asciiTheme="majorEastAsia" w:eastAsiaTheme="majorEastAsia" w:hAnsiTheme="majorEastAsia"/>
        </w:rPr>
        <w:t>“</w:t>
      </w:r>
      <w:r w:rsidRPr="006C15ED">
        <w:rPr>
          <w:rFonts w:ascii="Times New Roman" w:eastAsia="楷体" w:hAnsi="Times New Roman"/>
        </w:rPr>
        <w:t>水晶球</w:t>
      </w:r>
      <w:r w:rsidRPr="006C15ED">
        <w:rPr>
          <w:rFonts w:asciiTheme="majorEastAsia" w:eastAsiaTheme="majorEastAsia" w:hAnsiTheme="majorEastAsia"/>
        </w:rPr>
        <w:t>”</w:t>
      </w:r>
      <w:r w:rsidRPr="006C15ED">
        <w:rPr>
          <w:rFonts w:ascii="Times New Roman" w:eastAsia="楷体" w:hAnsi="Times New Roman"/>
        </w:rPr>
        <w:t>中的传播速度变大，传播时间变短，故</w:t>
      </w:r>
      <w:r w:rsidRPr="006C15ED">
        <w:rPr>
          <w:rFonts w:ascii="Times New Roman" w:hAnsi="Times New Roman"/>
        </w:rPr>
        <w:t>C</w:t>
      </w:r>
      <w:r w:rsidRPr="006C15ED">
        <w:rPr>
          <w:rFonts w:ascii="Times New Roman" w:eastAsia="楷体" w:hAnsi="Times New Roman"/>
        </w:rPr>
        <w:t>正确；根据</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β</m:t>
            </m:r>
          </m:num>
          <m:den>
            <m:r>
              <m:rPr>
                <m:sty m:val="p"/>
              </m:rPr>
              <w:rPr>
                <w:rFonts w:ascii="Cambria Math" w:hAnsi="Cambria Math"/>
              </w:rPr>
              <m:t>sin</m:t>
            </m:r>
            <m:r>
              <w:rPr>
                <w:rFonts w:ascii="Cambria Math" w:hAnsi="Cambria Math"/>
              </w:rPr>
              <m:t>θ</m:t>
            </m:r>
          </m:den>
        </m:f>
      </m:oMath>
      <w:r w:rsidRPr="006C15ED">
        <w:rPr>
          <w:rFonts w:ascii="Times New Roman" w:eastAsia="楷体" w:hAnsi="Times New Roman"/>
        </w:rPr>
        <w:t>，又根据全反射临界角</w:t>
      </w:r>
      <w:r w:rsidRPr="006C15ED">
        <w:rPr>
          <w:rFonts w:ascii="Times New Roman" w:hAnsi="Times New Roman"/>
          <w:i/>
        </w:rPr>
        <w:t>C</w:t>
      </w:r>
      <w:r w:rsidRPr="006C15ED">
        <w:rPr>
          <w:rFonts w:ascii="Times New Roman" w:eastAsia="楷体" w:hAnsi="Times New Roman"/>
        </w:rPr>
        <w:t>与介质折射率</w:t>
      </w:r>
      <w:r w:rsidRPr="006C15ED">
        <w:rPr>
          <w:rFonts w:ascii="Times New Roman" w:hAnsi="Times New Roman"/>
          <w:i/>
        </w:rPr>
        <w:t>n</w:t>
      </w:r>
      <w:r w:rsidRPr="006C15ED">
        <w:rPr>
          <w:rFonts w:ascii="Times New Roman" w:eastAsia="楷体" w:hAnsi="Times New Roman"/>
        </w:rPr>
        <w:t>的关系</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sin</m:t>
            </m:r>
            <m:r>
              <w:rPr>
                <w:rFonts w:ascii="Cambria Math" w:hAnsi="Cambria Math"/>
              </w:rPr>
              <m:t>C</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sin90°</m:t>
            </m:r>
          </m:num>
          <m:den>
            <m:r>
              <m:rPr>
                <m:sty m:val="p"/>
              </m:rPr>
              <w:rPr>
                <w:rFonts w:ascii="Cambria Math" w:hAnsi="Cambria Math"/>
              </w:rPr>
              <m:t>sin</m:t>
            </m:r>
            <m:r>
              <w:rPr>
                <w:rFonts w:ascii="Cambria Math" w:hAnsi="Cambria Math"/>
              </w:rPr>
              <m:t>C</m:t>
            </m:r>
          </m:den>
        </m:f>
      </m:oMath>
      <w:r w:rsidRPr="006C15ED">
        <w:rPr>
          <w:rFonts w:ascii="Times New Roman" w:eastAsia="楷体" w:hAnsi="Times New Roman"/>
        </w:rPr>
        <w:t>，因为</w:t>
      </w:r>
      <w:r w:rsidRPr="006C15ED">
        <w:rPr>
          <w:rFonts w:ascii="Times New Roman" w:hAnsi="Times New Roman"/>
          <w:i/>
        </w:rPr>
        <w:t>β</w:t>
      </w:r>
      <w:r w:rsidRPr="006C15ED">
        <w:rPr>
          <w:rFonts w:ascii="Times New Roman" w:hAnsi="Times New Roman"/>
        </w:rPr>
        <w:t>&lt;90°</w:t>
      </w:r>
      <w:r w:rsidRPr="006C15ED">
        <w:rPr>
          <w:rFonts w:ascii="Times New Roman" w:eastAsia="楷体" w:hAnsi="Times New Roman"/>
        </w:rPr>
        <w:t>，所以</w:t>
      </w:r>
      <w:r w:rsidRPr="006C15ED">
        <w:rPr>
          <w:rFonts w:ascii="Times New Roman" w:hAnsi="Times New Roman"/>
          <w:i/>
        </w:rPr>
        <w:t>θ</w:t>
      </w:r>
      <w:r w:rsidRPr="006C15ED">
        <w:rPr>
          <w:rFonts w:ascii="Times New Roman" w:hAnsi="Times New Roman"/>
        </w:rPr>
        <w:t>&lt;</w:t>
      </w:r>
      <w:r w:rsidRPr="006C15ED">
        <w:rPr>
          <w:rFonts w:ascii="Times New Roman" w:hAnsi="Times New Roman"/>
          <w:i/>
        </w:rPr>
        <w:t>C</w:t>
      </w:r>
      <w:r w:rsidRPr="006C15ED">
        <w:rPr>
          <w:rFonts w:ascii="Times New Roman" w:eastAsia="楷体" w:hAnsi="Times New Roman"/>
        </w:rPr>
        <w:t>，则增大过</w:t>
      </w:r>
      <w:r w:rsidRPr="006C15ED">
        <w:rPr>
          <w:rFonts w:ascii="Times New Roman" w:hAnsi="Times New Roman"/>
          <w:i/>
        </w:rPr>
        <w:t>P</w:t>
      </w:r>
      <w:r w:rsidRPr="006C15ED">
        <w:rPr>
          <w:rFonts w:ascii="Times New Roman" w:eastAsia="楷体" w:hAnsi="Times New Roman"/>
        </w:rPr>
        <w:t>点光线的入射角</w:t>
      </w:r>
      <w:r w:rsidRPr="006C15ED">
        <w:rPr>
          <w:rFonts w:ascii="Times New Roman" w:hAnsi="Times New Roman"/>
          <w:i/>
        </w:rPr>
        <w:t>β</w:t>
      </w:r>
      <w:r w:rsidRPr="006C15ED">
        <w:rPr>
          <w:rFonts w:ascii="Times New Roman" w:eastAsia="楷体" w:hAnsi="Times New Roman"/>
        </w:rPr>
        <w:t>，光线出射时一定不会在球内发生全反射，故</w:t>
      </w:r>
      <w:r w:rsidRPr="006C15ED">
        <w:rPr>
          <w:rFonts w:ascii="Times New Roman" w:hAnsi="Times New Roman"/>
        </w:rPr>
        <w:t>D</w:t>
      </w:r>
      <w:r w:rsidRPr="006C15ED">
        <w:rPr>
          <w:rFonts w:ascii="Times New Roman" w:eastAsia="楷体" w:hAnsi="Times New Roman"/>
        </w:rPr>
        <w:t>错误。</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518F8948" wp14:editId="0A925D29">
            <wp:extent cx="1046480" cy="829945"/>
            <wp:effectExtent l="0" t="0" r="1270" b="8255"/>
            <wp:docPr id="2289"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4.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046480" cy="82994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9</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广东卷</w:t>
      </w:r>
      <w:r w:rsidRPr="006C15ED">
        <w:rPr>
          <w:rFonts w:ascii="Times New Roman" w:hAnsi="Times New Roman"/>
        </w:rPr>
        <w:t>·6</w:t>
      </w:r>
      <w:r w:rsidRPr="006C15ED">
        <w:rPr>
          <w:rFonts w:ascii="Times New Roman" w:eastAsia="楷体" w:hAnsi="Times New Roman"/>
        </w:rPr>
        <w:t>)</w:t>
      </w:r>
      <w:r w:rsidRPr="006C15ED">
        <w:rPr>
          <w:rFonts w:ascii="Times New Roman" w:hAnsi="Times New Roman"/>
        </w:rPr>
        <w:t>如图所示，红绿两束单色光，同时从空气中沿同一路径以</w:t>
      </w:r>
      <w:r w:rsidRPr="006C15ED">
        <w:rPr>
          <w:rFonts w:ascii="Times New Roman" w:hAnsi="Times New Roman"/>
          <w:i/>
        </w:rPr>
        <w:t>θ</w:t>
      </w:r>
      <w:r w:rsidRPr="006C15ED">
        <w:rPr>
          <w:rFonts w:ascii="Times New Roman" w:hAnsi="Times New Roman"/>
        </w:rPr>
        <w:t>角从</w:t>
      </w:r>
      <w:r w:rsidRPr="006C15ED">
        <w:rPr>
          <w:rFonts w:ascii="Times New Roman" w:hAnsi="Times New Roman"/>
          <w:i/>
        </w:rPr>
        <w:t>MN</w:t>
      </w:r>
      <w:r w:rsidRPr="006C15ED">
        <w:rPr>
          <w:rFonts w:ascii="Times New Roman" w:hAnsi="Times New Roman"/>
        </w:rPr>
        <w:t>面射入某长方体透明均匀介质。折射光束在</w:t>
      </w:r>
      <w:r w:rsidRPr="006C15ED">
        <w:rPr>
          <w:rFonts w:ascii="Times New Roman" w:hAnsi="Times New Roman"/>
          <w:i/>
        </w:rPr>
        <w:t>NP</w:t>
      </w:r>
      <w:r w:rsidRPr="006C15ED">
        <w:rPr>
          <w:rFonts w:ascii="Times New Roman" w:hAnsi="Times New Roman"/>
        </w:rPr>
        <w:t>面发生全反射，反射光射向</w:t>
      </w:r>
      <w:r w:rsidRPr="006C15ED">
        <w:rPr>
          <w:rFonts w:ascii="Times New Roman" w:hAnsi="Times New Roman"/>
          <w:i/>
        </w:rPr>
        <w:t>PQ</w:t>
      </w:r>
      <w:r w:rsidRPr="006C15ED">
        <w:rPr>
          <w:rFonts w:ascii="Times New Roman" w:hAnsi="Times New Roman"/>
        </w:rPr>
        <w:t>面。若</w:t>
      </w:r>
      <w:r w:rsidRPr="006C15ED">
        <w:rPr>
          <w:rFonts w:ascii="Times New Roman" w:hAnsi="Times New Roman"/>
          <w:i/>
        </w:rPr>
        <w:t>θ</w:t>
      </w:r>
      <w:r w:rsidRPr="006C15ED">
        <w:rPr>
          <w:rFonts w:ascii="Times New Roman" w:hAnsi="Times New Roman"/>
        </w:rPr>
        <w:t>逐渐增大，两束光在</w:t>
      </w:r>
      <w:r w:rsidRPr="006C15ED">
        <w:rPr>
          <w:rFonts w:ascii="Times New Roman" w:hAnsi="Times New Roman"/>
          <w:i/>
        </w:rPr>
        <w:t>NP</w:t>
      </w:r>
      <w:r w:rsidRPr="006C15ED">
        <w:rPr>
          <w:rFonts w:ascii="Times New Roman" w:hAnsi="Times New Roman"/>
        </w:rPr>
        <w:t>面上的全反射现象会先后消失。已知在该介质中红光的折射率小于绿光的折射率。下列说法正确的是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2C0CA4BE" wp14:editId="7C18E55C">
            <wp:extent cx="1257935" cy="681990"/>
            <wp:effectExtent l="0" t="0" r="0" b="3810"/>
            <wp:docPr id="2290"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5.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257935" cy="68199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在</w:t>
      </w:r>
      <w:r w:rsidRPr="006C15ED">
        <w:rPr>
          <w:rFonts w:ascii="Times New Roman" w:hAnsi="Times New Roman"/>
          <w:i/>
        </w:rPr>
        <w:t>PQ</w:t>
      </w:r>
      <w:r w:rsidRPr="006C15ED">
        <w:rPr>
          <w:rFonts w:ascii="Times New Roman" w:hAnsi="Times New Roman"/>
        </w:rPr>
        <w:t>面上，红光比绿光更靠近</w:t>
      </w:r>
      <w:r w:rsidRPr="006C15ED">
        <w:rPr>
          <w:rFonts w:ascii="Times New Roman" w:hAnsi="Times New Roman"/>
          <w:i/>
        </w:rPr>
        <w:t>P</w:t>
      </w:r>
      <w:r w:rsidRPr="006C15ED">
        <w:rPr>
          <w:rFonts w:ascii="Times New Roman" w:hAnsi="Times New Roman"/>
        </w:rPr>
        <w:t>点</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i/>
        </w:rPr>
        <w:t>θ</w:t>
      </w:r>
      <w:r w:rsidRPr="006C15ED">
        <w:rPr>
          <w:rFonts w:ascii="Times New Roman" w:hAnsi="Times New Roman"/>
        </w:rPr>
        <w:t>逐渐增大时，红光的全反射现象先消失</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i/>
        </w:rPr>
        <w:t>θ</w:t>
      </w:r>
      <w:r w:rsidRPr="006C15ED">
        <w:rPr>
          <w:rFonts w:ascii="Times New Roman" w:hAnsi="Times New Roman"/>
        </w:rPr>
        <w:t>逐渐增大时，入射光可能在</w:t>
      </w:r>
      <w:r w:rsidRPr="006C15ED">
        <w:rPr>
          <w:rFonts w:ascii="Times New Roman" w:hAnsi="Times New Roman"/>
          <w:i/>
        </w:rPr>
        <w:t>MN</w:t>
      </w:r>
      <w:r w:rsidRPr="006C15ED">
        <w:rPr>
          <w:rFonts w:ascii="Times New Roman" w:hAnsi="Times New Roman"/>
        </w:rPr>
        <w:t>面发生全反射</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i/>
        </w:rPr>
        <w:t>θ</w:t>
      </w:r>
      <w:r w:rsidRPr="006C15ED">
        <w:rPr>
          <w:rFonts w:ascii="Times New Roman" w:hAnsi="Times New Roman"/>
        </w:rPr>
        <w:t>逐渐减小时，两束光在</w:t>
      </w:r>
      <w:r w:rsidRPr="006C15ED">
        <w:rPr>
          <w:rFonts w:ascii="Times New Roman" w:hAnsi="Times New Roman"/>
          <w:i/>
        </w:rPr>
        <w:t>MN</w:t>
      </w:r>
      <w:r w:rsidRPr="006C15ED">
        <w:rPr>
          <w:rFonts w:ascii="Times New Roman" w:hAnsi="Times New Roman"/>
        </w:rPr>
        <w:t>面折射的折射角逐渐增大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B</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在</w:t>
      </w:r>
      <w:r w:rsidRPr="006C15ED">
        <w:rPr>
          <w:rFonts w:ascii="Times New Roman" w:hAnsi="Times New Roman"/>
          <w:i/>
        </w:rPr>
        <w:t>MN</w:t>
      </w:r>
      <w:r w:rsidRPr="006C15ED">
        <w:rPr>
          <w:rFonts w:ascii="Times New Roman" w:eastAsia="楷体" w:hAnsi="Times New Roman"/>
        </w:rPr>
        <w:t>面，入射角相同，红光的折射率小于绿光的折射率，根据折射定律</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θ</m:t>
            </m:r>
          </m:num>
          <m:den>
            <m:r>
              <m:rPr>
                <m:sty m:val="p"/>
              </m:rPr>
              <w:rPr>
                <w:rFonts w:ascii="Cambria Math" w:hAnsi="Cambria Math"/>
              </w:rPr>
              <m:t>sin</m:t>
            </m:r>
            <m:r>
              <w:rPr>
                <w:rFonts w:ascii="Cambria Math" w:hAnsi="Cambria Math"/>
              </w:rPr>
              <m:t>α</m:t>
            </m:r>
          </m:den>
        </m:f>
      </m:oMath>
      <w:r w:rsidRPr="006C15ED">
        <w:rPr>
          <w:rFonts w:ascii="Times New Roman" w:eastAsia="楷体" w:hAnsi="Times New Roman"/>
        </w:rPr>
        <w:t>，可知绿光在</w:t>
      </w:r>
      <w:r w:rsidRPr="006C15ED">
        <w:rPr>
          <w:rFonts w:ascii="Times New Roman" w:hAnsi="Times New Roman"/>
          <w:i/>
        </w:rPr>
        <w:t>MN</w:t>
      </w:r>
      <w:r w:rsidRPr="006C15ED">
        <w:rPr>
          <w:rFonts w:ascii="Times New Roman" w:eastAsia="楷体" w:hAnsi="Times New Roman"/>
        </w:rPr>
        <w:t>面的折射角较小，由题图可知绿光比红光更靠近</w:t>
      </w:r>
      <w:r w:rsidRPr="006C15ED">
        <w:rPr>
          <w:rFonts w:ascii="Times New Roman" w:hAnsi="Times New Roman"/>
          <w:i/>
        </w:rPr>
        <w:t>P</w:t>
      </w:r>
      <w:r w:rsidRPr="006C15ED">
        <w:rPr>
          <w:rFonts w:ascii="Times New Roman" w:eastAsia="楷体" w:hAnsi="Times New Roman"/>
        </w:rPr>
        <w:t>点，故</w:t>
      </w:r>
      <w:r w:rsidRPr="006C15ED">
        <w:rPr>
          <w:rFonts w:ascii="Times New Roman" w:hAnsi="Times New Roman"/>
        </w:rPr>
        <w:t>A</w:t>
      </w:r>
      <w:r w:rsidRPr="006C15ED">
        <w:rPr>
          <w:rFonts w:ascii="Times New Roman" w:eastAsia="楷体" w:hAnsi="Times New Roman"/>
        </w:rPr>
        <w:t>错误；根据发生全反射的临界条件</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6C15ED">
        <w:rPr>
          <w:rFonts w:ascii="Times New Roman" w:eastAsia="楷体" w:hAnsi="Times New Roman"/>
        </w:rPr>
        <w:t>，可知红光发生全反射的临界角较大，</w:t>
      </w:r>
      <w:r w:rsidRPr="006C15ED">
        <w:rPr>
          <w:rFonts w:ascii="Times New Roman" w:hAnsi="Times New Roman"/>
          <w:i/>
        </w:rPr>
        <w:t>θ</w:t>
      </w:r>
      <w:r w:rsidRPr="006C15ED">
        <w:rPr>
          <w:rFonts w:ascii="Times New Roman" w:eastAsia="楷体" w:hAnsi="Times New Roman"/>
        </w:rPr>
        <w:t>逐渐增大时，折射光线与</w:t>
      </w:r>
      <w:r w:rsidRPr="006C15ED">
        <w:rPr>
          <w:rFonts w:ascii="Times New Roman" w:hAnsi="Times New Roman"/>
          <w:i/>
        </w:rPr>
        <w:t>NP</w:t>
      </w:r>
      <w:r w:rsidRPr="006C15ED">
        <w:rPr>
          <w:rFonts w:ascii="Times New Roman" w:eastAsia="楷体" w:hAnsi="Times New Roman"/>
        </w:rPr>
        <w:t>面的交点左移过程中，在</w:t>
      </w:r>
      <w:r w:rsidRPr="006C15ED">
        <w:rPr>
          <w:rFonts w:ascii="Times New Roman" w:hAnsi="Times New Roman"/>
          <w:i/>
        </w:rPr>
        <w:t>NP</w:t>
      </w:r>
      <w:r w:rsidRPr="006C15ED">
        <w:rPr>
          <w:rFonts w:ascii="Times New Roman" w:eastAsia="楷体" w:hAnsi="Times New Roman"/>
        </w:rPr>
        <w:t>面的入射角先小于红光发生全反射的临界角，所以红光的全反射现象先消失，故</w:t>
      </w:r>
      <w:r w:rsidRPr="006C15ED">
        <w:rPr>
          <w:rFonts w:ascii="Times New Roman" w:hAnsi="Times New Roman"/>
        </w:rPr>
        <w:t>B</w:t>
      </w:r>
      <w:r w:rsidRPr="006C15ED">
        <w:rPr>
          <w:rFonts w:ascii="Times New Roman" w:eastAsia="楷体" w:hAnsi="Times New Roman"/>
        </w:rPr>
        <w:t>正确；在</w:t>
      </w:r>
      <w:r w:rsidRPr="006C15ED">
        <w:rPr>
          <w:rFonts w:ascii="Times New Roman" w:hAnsi="Times New Roman"/>
          <w:i/>
        </w:rPr>
        <w:t>MN</w:t>
      </w:r>
      <w:r w:rsidRPr="006C15ED">
        <w:rPr>
          <w:rFonts w:ascii="Times New Roman" w:eastAsia="楷体" w:hAnsi="Times New Roman"/>
        </w:rPr>
        <w:t>面，光是从光疏介质到光密介质，无论</w:t>
      </w:r>
      <w:r w:rsidRPr="006C15ED">
        <w:rPr>
          <w:rFonts w:ascii="Times New Roman" w:hAnsi="Times New Roman"/>
          <w:i/>
        </w:rPr>
        <w:t>θ</w:t>
      </w:r>
      <w:r w:rsidRPr="006C15ED">
        <w:rPr>
          <w:rFonts w:ascii="Times New Roman" w:eastAsia="楷体" w:hAnsi="Times New Roman"/>
        </w:rPr>
        <w:t>多大，在</w:t>
      </w:r>
      <w:r w:rsidRPr="006C15ED">
        <w:rPr>
          <w:rFonts w:ascii="Times New Roman" w:hAnsi="Times New Roman"/>
          <w:i/>
        </w:rPr>
        <w:t>MN</w:t>
      </w:r>
      <w:r w:rsidRPr="006C15ED">
        <w:rPr>
          <w:rFonts w:ascii="Times New Roman" w:eastAsia="楷体" w:hAnsi="Times New Roman"/>
        </w:rPr>
        <w:t>面都不可能发生全反射，故</w:t>
      </w:r>
      <w:r w:rsidRPr="006C15ED">
        <w:rPr>
          <w:rFonts w:ascii="Times New Roman" w:hAnsi="Times New Roman"/>
        </w:rPr>
        <w:t>C</w:t>
      </w:r>
      <w:r w:rsidRPr="006C15ED">
        <w:rPr>
          <w:rFonts w:ascii="Times New Roman" w:eastAsia="楷体" w:hAnsi="Times New Roman"/>
        </w:rPr>
        <w:t>错误；根据折射定律</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θ</m:t>
            </m:r>
          </m:num>
          <m:den>
            <m:r>
              <m:rPr>
                <m:sty m:val="p"/>
              </m:rPr>
              <w:rPr>
                <w:rFonts w:ascii="Cambria Math" w:hAnsi="Cambria Math"/>
              </w:rPr>
              <m:t>sin</m:t>
            </m:r>
            <m:r>
              <w:rPr>
                <w:rFonts w:ascii="Cambria Math" w:hAnsi="Cambria Math"/>
              </w:rPr>
              <m:t>α</m:t>
            </m:r>
          </m:den>
        </m:f>
      </m:oMath>
      <w:r w:rsidRPr="006C15ED">
        <w:rPr>
          <w:rFonts w:ascii="Times New Roman" w:eastAsia="楷体" w:hAnsi="Times New Roman"/>
        </w:rPr>
        <w:t>可知</w:t>
      </w:r>
      <w:r w:rsidRPr="006C15ED">
        <w:rPr>
          <w:rFonts w:ascii="Times New Roman" w:hAnsi="Times New Roman"/>
          <w:i/>
        </w:rPr>
        <w:t>θ</w:t>
      </w:r>
      <w:r w:rsidRPr="006C15ED">
        <w:rPr>
          <w:rFonts w:ascii="Times New Roman" w:eastAsia="楷体" w:hAnsi="Times New Roman"/>
        </w:rPr>
        <w:t>逐渐减小时，两束光在</w:t>
      </w:r>
      <w:r w:rsidRPr="006C15ED">
        <w:rPr>
          <w:rFonts w:ascii="Times New Roman" w:hAnsi="Times New Roman"/>
          <w:i/>
        </w:rPr>
        <w:t>MN</w:t>
      </w:r>
      <w:r w:rsidRPr="006C15ED">
        <w:rPr>
          <w:rFonts w:ascii="Times New Roman" w:eastAsia="楷体" w:hAnsi="Times New Roman"/>
        </w:rPr>
        <w:t>面折射的折射角逐渐减小，故</w:t>
      </w:r>
      <w:r w:rsidRPr="006C15ED">
        <w:rPr>
          <w:rFonts w:ascii="Times New Roman" w:hAnsi="Times New Roman"/>
        </w:rPr>
        <w:t>D</w:t>
      </w:r>
      <w:r w:rsidRPr="006C15ED">
        <w:rPr>
          <w:rFonts w:ascii="Times New Roman" w:eastAsia="楷体" w:hAnsi="Times New Roman"/>
        </w:rPr>
        <w:t>错误。</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10</w:t>
      </w:r>
      <w:r w:rsidRPr="00D50237">
        <w:rPr>
          <w:rFonts w:ascii="Times New Roman" w:hAnsi="Times New Roman"/>
        </w:rPr>
        <w:t>.</w:t>
      </w:r>
      <w:r w:rsidRPr="006C15ED">
        <w:rPr>
          <w:rFonts w:ascii="Times New Roman" w:eastAsia="楷体" w:hAnsi="Times New Roman"/>
        </w:rPr>
        <w:t>(</w:t>
      </w:r>
      <w:r w:rsidRPr="006C15ED">
        <w:rPr>
          <w:rFonts w:ascii="Times New Roman" w:eastAsia="楷体" w:hAnsi="Times New Roman"/>
        </w:rPr>
        <w:t>多选</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四川卷</w:t>
      </w:r>
      <w:r w:rsidRPr="006C15ED">
        <w:rPr>
          <w:rFonts w:ascii="Times New Roman" w:hAnsi="Times New Roman"/>
        </w:rPr>
        <w:t>·9</w:t>
      </w:r>
      <w:r w:rsidRPr="006C15ED">
        <w:rPr>
          <w:rFonts w:ascii="Times New Roman" w:eastAsia="楷体" w:hAnsi="Times New Roman"/>
        </w:rPr>
        <w:t>)</w:t>
      </w:r>
      <w:r w:rsidRPr="006C15ED">
        <w:rPr>
          <w:rFonts w:ascii="Times New Roman" w:hAnsi="Times New Roman"/>
        </w:rPr>
        <w:t>某款国产手机采用了一种新型潜望式摄像头模组。如图所示，模组内置一块上下表面平行</w:t>
      </w:r>
      <w:r w:rsidRPr="006C15ED">
        <w:rPr>
          <w:rFonts w:ascii="Times New Roman" w:hAnsi="Times New Roman"/>
        </w:rPr>
        <w:t>(</w:t>
      </w:r>
      <w:r w:rsidRPr="006C15ED">
        <w:rPr>
          <w:rFonts w:ascii="Times New Roman" w:hAnsi="Times New Roman"/>
          <w:i/>
        </w:rPr>
        <w:t>θ</w:t>
      </w:r>
      <w:r w:rsidRPr="006C15ED">
        <w:rPr>
          <w:rFonts w:ascii="Times New Roman" w:hAnsi="Times New Roman"/>
        </w:rPr>
        <w:t>&lt;45°)</w:t>
      </w:r>
      <w:r w:rsidRPr="006C15ED">
        <w:rPr>
          <w:rFonts w:ascii="Times New Roman" w:hAnsi="Times New Roman"/>
        </w:rPr>
        <w:t>的光学玻璃。光垂直于玻璃上表面入射，经过三次全反射后平行于入射光射出。则</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6224008B" wp14:editId="1A35B3BC">
            <wp:extent cx="1981835" cy="793115"/>
            <wp:effectExtent l="0" t="0" r="0" b="6985"/>
            <wp:docPr id="229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6.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81835" cy="79311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rPr>
        <w:t>可以选用折射率为</w:t>
      </w:r>
      <w:r w:rsidRPr="006C15ED">
        <w:rPr>
          <w:rFonts w:ascii="Times New Roman" w:hAnsi="Times New Roman"/>
        </w:rPr>
        <w:t>1</w:t>
      </w:r>
      <w:r w:rsidRPr="00D50237">
        <w:rPr>
          <w:rFonts w:ascii="Times New Roman" w:hAnsi="Times New Roman"/>
        </w:rPr>
        <w:t>.</w:t>
      </w:r>
      <w:r w:rsidRPr="006C15ED">
        <w:rPr>
          <w:rFonts w:ascii="Times New Roman" w:hAnsi="Times New Roman"/>
        </w:rPr>
        <w:t>4</w:t>
      </w:r>
      <w:r w:rsidRPr="006C15ED">
        <w:rPr>
          <w:rFonts w:ascii="Times New Roman" w:hAnsi="Times New Roman"/>
        </w:rPr>
        <w:t>的光学玻璃</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若选用折射率为</w:t>
      </w:r>
      <w:r w:rsidRPr="006C15ED">
        <w:rPr>
          <w:rFonts w:ascii="Times New Roman" w:hAnsi="Times New Roman"/>
        </w:rPr>
        <w:t>1</w:t>
      </w:r>
      <w:r w:rsidRPr="00D50237">
        <w:rPr>
          <w:rFonts w:ascii="Times New Roman" w:hAnsi="Times New Roman"/>
        </w:rPr>
        <w:t>.</w:t>
      </w:r>
      <w:r w:rsidRPr="006C15ED">
        <w:rPr>
          <w:rFonts w:ascii="Times New Roman" w:hAnsi="Times New Roman"/>
        </w:rPr>
        <w:t>6</w:t>
      </w:r>
      <w:r w:rsidRPr="006C15ED">
        <w:rPr>
          <w:rFonts w:ascii="Times New Roman" w:hAnsi="Times New Roman"/>
        </w:rPr>
        <w:t>的光学玻璃，</w:t>
      </w:r>
      <w:r w:rsidRPr="006C15ED">
        <w:rPr>
          <w:rFonts w:ascii="Times New Roman" w:hAnsi="Times New Roman"/>
          <w:i/>
        </w:rPr>
        <w:t>θ</w:t>
      </w:r>
      <w:r w:rsidRPr="006C15ED">
        <w:rPr>
          <w:rFonts w:ascii="Times New Roman" w:hAnsi="Times New Roman"/>
        </w:rPr>
        <w:t>可以设定为</w:t>
      </w:r>
      <w:r w:rsidRPr="006C15ED">
        <w:rPr>
          <w:rFonts w:ascii="Times New Roman" w:hAnsi="Times New Roman"/>
        </w:rPr>
        <w:t>30°</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若选用折射率为</w:t>
      </w:r>
      <w:r w:rsidRPr="006C15ED">
        <w:rPr>
          <w:rFonts w:ascii="Times New Roman" w:hAnsi="Times New Roman"/>
        </w:rPr>
        <w:t>2</w:t>
      </w:r>
      <w:r w:rsidRPr="006C15ED">
        <w:rPr>
          <w:rFonts w:ascii="Times New Roman" w:hAnsi="Times New Roman"/>
        </w:rPr>
        <w:t>的光学玻璃，第二次全反射入射角可能为</w:t>
      </w:r>
      <w:r w:rsidRPr="006C15ED">
        <w:rPr>
          <w:rFonts w:ascii="Times New Roman" w:hAnsi="Times New Roman"/>
        </w:rPr>
        <w:t>70°</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若入射光线向左移动，则出射光线也向左移动</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CD</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当选用折射率为</w:t>
      </w:r>
      <w:r w:rsidRPr="006C15ED">
        <w:rPr>
          <w:rFonts w:ascii="Times New Roman" w:hAnsi="Times New Roman"/>
        </w:rPr>
        <w:t>1</w:t>
      </w:r>
      <w:r w:rsidRPr="00D50237">
        <w:rPr>
          <w:rFonts w:ascii="Times New Roman" w:hAnsi="Times New Roman"/>
        </w:rPr>
        <w:t>.</w:t>
      </w:r>
      <w:r w:rsidRPr="006C15ED">
        <w:rPr>
          <w:rFonts w:ascii="Times New Roman" w:hAnsi="Times New Roman"/>
        </w:rPr>
        <w:t>4</w:t>
      </w:r>
      <w:r w:rsidRPr="006C15ED">
        <w:rPr>
          <w:rFonts w:ascii="Times New Roman" w:eastAsia="楷体" w:hAnsi="Times New Roman"/>
        </w:rPr>
        <w:t>的光学玻璃时，根据</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1.4</m:t>
            </m:r>
          </m:den>
        </m:f>
      </m:oMath>
      <w:r w:rsidRPr="006C15ED">
        <w:rPr>
          <w:rFonts w:ascii="Times New Roman" w:eastAsia="楷体" w:hAnsi="Times New Roman"/>
        </w:rPr>
        <w:t>，可知</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&gt;</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2</m:t>
                </m:r>
              </m:e>
            </m:rad>
          </m:num>
          <m:den>
            <m:r>
              <m:rPr>
                <m:sty m:val="p"/>
              </m:rPr>
              <w:rPr>
                <w:rFonts w:ascii="Cambria Math" w:hAnsi="Cambria Math"/>
              </w:rPr>
              <m:t>2</m:t>
            </m:r>
          </m:den>
        </m:f>
      </m:oMath>
      <w:r w:rsidRPr="006C15ED">
        <w:rPr>
          <w:rFonts w:ascii="Times New Roman" w:eastAsia="楷体" w:hAnsi="Times New Roman"/>
        </w:rPr>
        <w:t>，即</w:t>
      </w:r>
      <w:r w:rsidRPr="006C15ED">
        <w:rPr>
          <w:rFonts w:ascii="Times New Roman" w:hAnsi="Times New Roman"/>
          <w:i/>
        </w:rPr>
        <w:t>C</w:t>
      </w:r>
      <w:r w:rsidRPr="006C15ED">
        <w:rPr>
          <w:rFonts w:ascii="Times New Roman" w:hAnsi="Times New Roman"/>
        </w:rPr>
        <w:t>&gt;45°</w:t>
      </w:r>
      <w:r w:rsidRPr="006C15ED">
        <w:rPr>
          <w:rFonts w:ascii="Times New Roman" w:eastAsia="楷体" w:hAnsi="Times New Roman"/>
        </w:rPr>
        <w:t>，根据几何知识可知光线第一次发生全反射时的入射角为</w:t>
      </w:r>
      <w:r w:rsidRPr="006C15ED">
        <w:rPr>
          <w:rFonts w:ascii="Times New Roman" w:hAnsi="Times New Roman"/>
          <w:i/>
        </w:rPr>
        <w:t>θ</w:t>
      </w:r>
      <w:r w:rsidRPr="006C15ED">
        <w:rPr>
          <w:rFonts w:ascii="Times New Roman" w:hAnsi="Times New Roman"/>
        </w:rPr>
        <w:t>&lt;45°&lt;</w:t>
      </w:r>
      <w:r w:rsidRPr="006C15ED">
        <w:rPr>
          <w:rFonts w:ascii="Times New Roman" w:hAnsi="Times New Roman"/>
          <w:i/>
        </w:rPr>
        <w:t>C</w:t>
      </w:r>
      <w:r w:rsidRPr="006C15ED">
        <w:rPr>
          <w:rFonts w:ascii="Times New Roman" w:eastAsia="楷体" w:hAnsi="Times New Roman"/>
        </w:rPr>
        <w:t>，故选用折射率为</w:t>
      </w:r>
      <w:r w:rsidRPr="006C15ED">
        <w:rPr>
          <w:rFonts w:ascii="Times New Roman" w:hAnsi="Times New Roman"/>
        </w:rPr>
        <w:t>1</w:t>
      </w:r>
      <w:r w:rsidRPr="00D50237">
        <w:rPr>
          <w:rFonts w:ascii="Times New Roman" w:hAnsi="Times New Roman"/>
        </w:rPr>
        <w:t>.</w:t>
      </w:r>
      <w:r w:rsidRPr="006C15ED">
        <w:rPr>
          <w:rFonts w:ascii="Times New Roman" w:hAnsi="Times New Roman"/>
        </w:rPr>
        <w:t>4</w:t>
      </w:r>
      <w:r w:rsidRPr="006C15ED">
        <w:rPr>
          <w:rFonts w:ascii="Times New Roman" w:eastAsia="楷体" w:hAnsi="Times New Roman"/>
        </w:rPr>
        <w:t>的光学玻璃时不会发生全反射，故</w:t>
      </w:r>
      <w:r w:rsidRPr="006C15ED">
        <w:rPr>
          <w:rFonts w:ascii="Times New Roman" w:hAnsi="Times New Roman"/>
        </w:rPr>
        <w:t>A</w:t>
      </w:r>
      <w:r w:rsidRPr="006C15ED">
        <w:rPr>
          <w:rFonts w:ascii="Times New Roman" w:eastAsia="楷体" w:hAnsi="Times New Roman"/>
        </w:rPr>
        <w:t>错误；当</w:t>
      </w:r>
      <w:r w:rsidRPr="006C15ED">
        <w:rPr>
          <w:rFonts w:ascii="Times New Roman" w:hAnsi="Times New Roman"/>
          <w:i/>
        </w:rPr>
        <w:t>θ</w:t>
      </w:r>
      <w:r w:rsidRPr="006C15ED">
        <w:rPr>
          <w:rFonts w:ascii="Times New Roman" w:hAnsi="Times New Roman"/>
        </w:rPr>
        <w:t>=30°</w:t>
      </w:r>
      <w:r w:rsidRPr="006C15ED">
        <w:rPr>
          <w:rFonts w:ascii="Times New Roman" w:eastAsia="楷体" w:hAnsi="Times New Roman"/>
        </w:rPr>
        <w:t>时，此时入射角为</w:t>
      </w:r>
      <w:r w:rsidRPr="006C15ED">
        <w:rPr>
          <w:rFonts w:ascii="Times New Roman" w:hAnsi="Times New Roman"/>
        </w:rPr>
        <w:t>30°</w:t>
      </w:r>
      <w:r w:rsidRPr="006C15ED">
        <w:rPr>
          <w:rFonts w:ascii="Times New Roman" w:eastAsia="楷体" w:hAnsi="Times New Roman"/>
        </w:rPr>
        <w:t>，选用折射率为</w:t>
      </w:r>
      <w:r w:rsidRPr="006C15ED">
        <w:rPr>
          <w:rFonts w:ascii="Times New Roman" w:hAnsi="Times New Roman"/>
        </w:rPr>
        <w:t>1</w:t>
      </w:r>
      <w:r w:rsidRPr="00D50237">
        <w:rPr>
          <w:rFonts w:ascii="Times New Roman" w:hAnsi="Times New Roman"/>
        </w:rPr>
        <w:t>.</w:t>
      </w:r>
      <w:r w:rsidRPr="006C15ED">
        <w:rPr>
          <w:rFonts w:ascii="Times New Roman" w:hAnsi="Times New Roman"/>
        </w:rPr>
        <w:t>6</w:t>
      </w:r>
      <w:r w:rsidRPr="006C15ED">
        <w:rPr>
          <w:rFonts w:ascii="Times New Roman" w:eastAsia="楷体" w:hAnsi="Times New Roman"/>
        </w:rPr>
        <w:t>的光学玻璃时，此时</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1.6</m:t>
            </m:r>
          </m:den>
        </m:f>
      </m:oMath>
      <w:r w:rsidRPr="006C15ED">
        <w:rPr>
          <w:rFonts w:ascii="Times New Roman" w:hAnsi="Times New Roman"/>
        </w:rPr>
        <w:t>=0</w:t>
      </w:r>
      <w:r w:rsidRPr="00D50237">
        <w:rPr>
          <w:rFonts w:ascii="Times New Roman" w:hAnsi="Times New Roman"/>
        </w:rPr>
        <w:t>.</w:t>
      </w:r>
      <w:r w:rsidRPr="006C15ED">
        <w:rPr>
          <w:rFonts w:ascii="Times New Roman" w:hAnsi="Times New Roman"/>
        </w:rPr>
        <w:t>625&gt;0</w:t>
      </w:r>
      <w:r w:rsidRPr="00D50237">
        <w:rPr>
          <w:rFonts w:ascii="Times New Roman" w:hAnsi="Times New Roman"/>
        </w:rPr>
        <w:t>.</w:t>
      </w:r>
      <w:r w:rsidRPr="006C15ED">
        <w:rPr>
          <w:rFonts w:ascii="Times New Roman" w:hAnsi="Times New Roman"/>
        </w:rPr>
        <w:t>5=sin</w:t>
      </w:r>
      <w:r w:rsidRPr="006C15ED">
        <w:rPr>
          <w:rFonts w:ascii="Times New Roman" w:eastAsia="楷体" w:hAnsi="Times New Roman"/>
        </w:rPr>
        <w:t xml:space="preserve"> </w:t>
      </w:r>
      <w:r w:rsidRPr="006C15ED">
        <w:rPr>
          <w:rFonts w:ascii="Times New Roman" w:hAnsi="Times New Roman"/>
        </w:rPr>
        <w:t>30°</w:t>
      </w:r>
      <w:r w:rsidRPr="006C15ED">
        <w:rPr>
          <w:rFonts w:ascii="Times New Roman" w:eastAsia="楷体" w:hAnsi="Times New Roman"/>
        </w:rPr>
        <w:t>，故</w:t>
      </w:r>
      <w:r w:rsidRPr="006C15ED">
        <w:rPr>
          <w:rFonts w:ascii="Times New Roman" w:hAnsi="Times New Roman"/>
          <w:i/>
        </w:rPr>
        <w:t>C</w:t>
      </w:r>
      <w:r w:rsidRPr="006C15ED">
        <w:rPr>
          <w:rFonts w:ascii="Times New Roman" w:hAnsi="Times New Roman"/>
        </w:rPr>
        <w:t>&gt;30°</w:t>
      </w:r>
      <w:r w:rsidRPr="006C15ED">
        <w:rPr>
          <w:rFonts w:ascii="Times New Roman" w:eastAsia="楷体" w:hAnsi="Times New Roman"/>
        </w:rPr>
        <w:t>，故此时不会发生全反射，故</w:t>
      </w:r>
      <w:r w:rsidRPr="006C15ED">
        <w:rPr>
          <w:rFonts w:ascii="Times New Roman" w:hAnsi="Times New Roman"/>
        </w:rPr>
        <w:t>B</w:t>
      </w:r>
      <w:r w:rsidRPr="006C15ED">
        <w:rPr>
          <w:rFonts w:ascii="Times New Roman" w:eastAsia="楷体" w:hAnsi="Times New Roman"/>
        </w:rPr>
        <w:t>错误；若选用折射率为</w:t>
      </w:r>
      <w:r w:rsidRPr="006C15ED">
        <w:rPr>
          <w:rFonts w:ascii="Times New Roman" w:hAnsi="Times New Roman"/>
        </w:rPr>
        <w:t>2</w:t>
      </w:r>
      <w:r w:rsidRPr="006C15ED">
        <w:rPr>
          <w:rFonts w:ascii="Times New Roman" w:eastAsia="楷体" w:hAnsi="Times New Roman"/>
        </w:rPr>
        <w:t>的光学玻璃，此时</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6C15ED">
        <w:rPr>
          <w:rFonts w:ascii="Times New Roman" w:eastAsia="楷体" w:hAnsi="Times New Roman"/>
        </w:rPr>
        <w:t>，即</w:t>
      </w:r>
      <w:r w:rsidRPr="006C15ED">
        <w:rPr>
          <w:rFonts w:ascii="Times New Roman" w:hAnsi="Times New Roman"/>
          <w:i/>
        </w:rPr>
        <w:t>C</w:t>
      </w:r>
      <w:r w:rsidRPr="006C15ED">
        <w:rPr>
          <w:rFonts w:ascii="Times New Roman" w:hAnsi="Times New Roman"/>
        </w:rPr>
        <w:t>=30°</w:t>
      </w:r>
      <w:r w:rsidRPr="006C15ED">
        <w:rPr>
          <w:rFonts w:ascii="Times New Roman" w:eastAsia="楷体" w:hAnsi="Times New Roman"/>
        </w:rPr>
        <w:t>，此时光线第一次要发生全反射，入射角一定大于等于</w:t>
      </w:r>
      <w:r w:rsidRPr="006C15ED">
        <w:rPr>
          <w:rFonts w:ascii="Times New Roman" w:hAnsi="Times New Roman"/>
        </w:rPr>
        <w:t>30°</w:t>
      </w:r>
      <w:r w:rsidRPr="006C15ED">
        <w:rPr>
          <w:rFonts w:ascii="Times New Roman" w:eastAsia="楷体" w:hAnsi="Times New Roman"/>
        </w:rPr>
        <w:t>，即第一次发生全反射时的入射光线和反射光线的夹角一定大于</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等于</w:t>
      </w:r>
      <w:r w:rsidRPr="006C15ED">
        <w:rPr>
          <w:rFonts w:ascii="Times New Roman" w:hAnsi="Times New Roman"/>
        </w:rPr>
        <w:t>60°</w:t>
      </w:r>
      <w:r w:rsidRPr="006C15ED">
        <w:rPr>
          <w:rFonts w:ascii="Times New Roman" w:eastAsia="楷体" w:hAnsi="Times New Roman"/>
        </w:rPr>
        <w:t>，根据几何关系可知第一次发生全反射时的入射光线和反射光线的夹角等于第二次全反射入射角，故可能为</w:t>
      </w:r>
      <w:r w:rsidRPr="006C15ED">
        <w:rPr>
          <w:rFonts w:ascii="Times New Roman" w:hAnsi="Times New Roman"/>
        </w:rPr>
        <w:t>70°</w:t>
      </w:r>
      <w:r w:rsidRPr="006C15ED">
        <w:rPr>
          <w:rFonts w:ascii="Times New Roman" w:eastAsia="楷体" w:hAnsi="Times New Roman"/>
        </w:rPr>
        <w:t>，故</w:t>
      </w:r>
      <w:r w:rsidRPr="006C15ED">
        <w:rPr>
          <w:rFonts w:ascii="Times New Roman" w:hAnsi="Times New Roman"/>
        </w:rPr>
        <w:t>C</w:t>
      </w:r>
      <w:r w:rsidRPr="006C15ED">
        <w:rPr>
          <w:rFonts w:ascii="Times New Roman" w:eastAsia="楷体" w:hAnsi="Times New Roman"/>
        </w:rPr>
        <w:t>正确；若入射光线向左移动，可知第一次全反射时的反射光线向左移动，第二次全反射时的反射光线向左移动，同理，第三次全反射时的反射光线向左移动，即出射光线向左移动，故</w:t>
      </w:r>
      <w:r w:rsidRPr="006C15ED">
        <w:rPr>
          <w:rFonts w:ascii="Times New Roman" w:hAnsi="Times New Roman"/>
        </w:rPr>
        <w:t>D</w:t>
      </w:r>
      <w:r w:rsidRPr="006C15ED">
        <w:rPr>
          <w:rFonts w:ascii="Times New Roman" w:eastAsia="楷体" w:hAnsi="Times New Roman"/>
        </w:rPr>
        <w:t>正确。</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11</w:t>
      </w:r>
      <w:r w:rsidRPr="00D50237">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广东省部分学校模拟</w:t>
      </w:r>
      <w:r w:rsidRPr="006C15ED">
        <w:rPr>
          <w:rFonts w:ascii="Times New Roman" w:eastAsia="楷体" w:hAnsi="Times New Roman"/>
        </w:rPr>
        <w:t>)</w:t>
      </w:r>
      <w:r w:rsidRPr="006C15ED">
        <w:rPr>
          <w:rFonts w:ascii="Times New Roman" w:hAnsi="Times New Roman"/>
        </w:rPr>
        <w:t>蝴蝶的翅膀在阳光的照射下呈现出闪亮耀眼的蓝色光芒，这是因为光照射到蝴蝶翅膀的鳞片上发生了干涉。电子显微镜下的两片鳞片平行，厚度均匀，结构的示意图如图所示。一束蓝光以入射角</w:t>
      </w:r>
      <w:r w:rsidRPr="006C15ED">
        <w:rPr>
          <w:rFonts w:ascii="Times New Roman" w:hAnsi="Times New Roman"/>
          <w:i/>
        </w:rPr>
        <w:t>i</w:t>
      </w:r>
      <w:r w:rsidRPr="006C15ED">
        <w:rPr>
          <w:rFonts w:ascii="Times New Roman" w:hAnsi="Times New Roman"/>
        </w:rPr>
        <w:t>从</w:t>
      </w:r>
      <w:r w:rsidRPr="006C15ED">
        <w:rPr>
          <w:rFonts w:ascii="Times New Roman" w:hAnsi="Times New Roman"/>
          <w:i/>
        </w:rPr>
        <w:t>a</w:t>
      </w:r>
      <w:r w:rsidRPr="006C15ED">
        <w:rPr>
          <w:rFonts w:ascii="Times New Roman" w:hAnsi="Times New Roman"/>
        </w:rPr>
        <w:t>点入射，一部分光直接反射，另一部分光经过一系列折射、反射后从</w:t>
      </w:r>
      <w:r w:rsidRPr="006C15ED">
        <w:rPr>
          <w:rFonts w:ascii="Times New Roman" w:hAnsi="Times New Roman"/>
          <w:i/>
        </w:rPr>
        <w:t>b</w:t>
      </w:r>
      <w:r w:rsidRPr="006C15ED">
        <w:rPr>
          <w:rFonts w:ascii="Times New Roman" w:hAnsi="Times New Roman"/>
        </w:rPr>
        <w:t>点射出。下列说法正确的是</w:t>
      </w:r>
      <w:r w:rsidRPr="006C15ED">
        <w:rPr>
          <w:rFonts w:ascii="Times New Roman" w:hAnsi="Times New Roman"/>
        </w:rPr>
        <w:t>(</w:t>
      </w:r>
      <w:r w:rsidRPr="006C15ED">
        <w:rPr>
          <w:rFonts w:ascii="Times New Roman" w:hAnsi="Times New Roman"/>
        </w:rPr>
        <w:t xml:space="preserve">　　</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193CE19B" wp14:editId="4FA7B486">
            <wp:extent cx="1078230" cy="539115"/>
            <wp:effectExtent l="0" t="0" r="7620" b="0"/>
            <wp:docPr id="2292"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7.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078230" cy="53911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A</w:t>
      </w:r>
      <w:r w:rsidRPr="00D50237">
        <w:rPr>
          <w:rFonts w:ascii="Times New Roman" w:hAnsi="Times New Roman"/>
        </w:rPr>
        <w:t>.</w:t>
      </w:r>
      <w:r w:rsidRPr="006C15ED">
        <w:rPr>
          <w:rFonts w:ascii="Times New Roman" w:hAnsi="Times New Roman"/>
          <w:i/>
        </w:rPr>
        <w:t>a</w:t>
      </w:r>
      <w:r w:rsidRPr="006C15ED">
        <w:rPr>
          <w:rFonts w:ascii="Times New Roman" w:hAnsi="Times New Roman"/>
        </w:rPr>
        <w:t>点的反射光线与</w:t>
      </w:r>
      <w:r w:rsidRPr="006C15ED">
        <w:rPr>
          <w:rFonts w:ascii="Times New Roman" w:hAnsi="Times New Roman"/>
          <w:i/>
        </w:rPr>
        <w:t>b</w:t>
      </w:r>
      <w:r w:rsidRPr="006C15ED">
        <w:rPr>
          <w:rFonts w:ascii="Times New Roman" w:hAnsi="Times New Roman"/>
        </w:rPr>
        <w:t>点的折射光线平行</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B</w:t>
      </w:r>
      <w:r w:rsidRPr="00D50237">
        <w:rPr>
          <w:rFonts w:ascii="Times New Roman" w:hAnsi="Times New Roman"/>
        </w:rPr>
        <w:t>.</w:t>
      </w:r>
      <w:r w:rsidRPr="006C15ED">
        <w:rPr>
          <w:rFonts w:ascii="Times New Roman" w:hAnsi="Times New Roman"/>
        </w:rPr>
        <w:t>若入射角</w:t>
      </w:r>
      <w:r w:rsidRPr="006C15ED">
        <w:rPr>
          <w:rFonts w:ascii="Times New Roman" w:hAnsi="Times New Roman"/>
          <w:i/>
        </w:rPr>
        <w:t>i</w:t>
      </w:r>
      <w:r w:rsidRPr="006C15ED">
        <w:rPr>
          <w:rFonts w:ascii="Times New Roman" w:hAnsi="Times New Roman"/>
        </w:rPr>
        <w:t>变大，则入射点</w:t>
      </w:r>
      <w:r w:rsidRPr="006C15ED">
        <w:rPr>
          <w:rFonts w:ascii="Times New Roman" w:hAnsi="Times New Roman"/>
          <w:i/>
        </w:rPr>
        <w:t>a</w:t>
      </w:r>
      <w:r w:rsidRPr="006C15ED">
        <w:rPr>
          <w:rFonts w:ascii="Times New Roman" w:hAnsi="Times New Roman"/>
        </w:rPr>
        <w:t>与出射点</w:t>
      </w:r>
      <w:r w:rsidRPr="006C15ED">
        <w:rPr>
          <w:rFonts w:ascii="Times New Roman" w:hAnsi="Times New Roman"/>
          <w:i/>
        </w:rPr>
        <w:t>b</w:t>
      </w:r>
      <w:r w:rsidRPr="006C15ED">
        <w:rPr>
          <w:rFonts w:ascii="Times New Roman" w:hAnsi="Times New Roman"/>
        </w:rPr>
        <w:t>间的距离将变小</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C</w:t>
      </w:r>
      <w:r w:rsidRPr="00D50237">
        <w:rPr>
          <w:rFonts w:ascii="Times New Roman" w:hAnsi="Times New Roman"/>
        </w:rPr>
        <w:t>.</w:t>
      </w:r>
      <w:r w:rsidRPr="006C15ED">
        <w:rPr>
          <w:rFonts w:ascii="Times New Roman" w:hAnsi="Times New Roman"/>
        </w:rPr>
        <w:t>若仅将蓝光换为红光，则入射点</w:t>
      </w:r>
      <w:r w:rsidRPr="006C15ED">
        <w:rPr>
          <w:rFonts w:ascii="Times New Roman" w:hAnsi="Times New Roman"/>
          <w:i/>
        </w:rPr>
        <w:t>a</w:t>
      </w:r>
      <w:r w:rsidRPr="006C15ED">
        <w:rPr>
          <w:rFonts w:ascii="Times New Roman" w:hAnsi="Times New Roman"/>
        </w:rPr>
        <w:t>与出射点</w:t>
      </w:r>
      <w:r w:rsidRPr="006C15ED">
        <w:rPr>
          <w:rFonts w:ascii="Times New Roman" w:hAnsi="Times New Roman"/>
          <w:i/>
        </w:rPr>
        <w:t>b</w:t>
      </w:r>
      <w:r w:rsidRPr="006C15ED">
        <w:rPr>
          <w:rFonts w:ascii="Times New Roman" w:hAnsi="Times New Roman"/>
        </w:rPr>
        <w:t>间的距离不变</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D</w:t>
      </w:r>
      <w:r w:rsidRPr="00D50237">
        <w:rPr>
          <w:rFonts w:ascii="Times New Roman" w:hAnsi="Times New Roman"/>
        </w:rPr>
        <w:t>.</w:t>
      </w:r>
      <w:r w:rsidRPr="006C15ED">
        <w:rPr>
          <w:rFonts w:ascii="Times New Roman" w:hAnsi="Times New Roman"/>
        </w:rPr>
        <w:t>若仅将蓝光换为紫光，则入射点</w:t>
      </w:r>
      <w:r w:rsidRPr="006C15ED">
        <w:rPr>
          <w:rFonts w:ascii="Times New Roman" w:hAnsi="Times New Roman"/>
          <w:i/>
        </w:rPr>
        <w:t>a</w:t>
      </w:r>
      <w:r w:rsidRPr="006C15ED">
        <w:rPr>
          <w:rFonts w:ascii="Times New Roman" w:hAnsi="Times New Roman"/>
        </w:rPr>
        <w:t>与出射点</w:t>
      </w:r>
      <w:r w:rsidRPr="006C15ED">
        <w:rPr>
          <w:rFonts w:ascii="Times New Roman" w:hAnsi="Times New Roman"/>
          <w:i/>
        </w:rPr>
        <w:t>b</w:t>
      </w:r>
      <w:r w:rsidRPr="006C15ED">
        <w:rPr>
          <w:rFonts w:ascii="Times New Roman" w:hAnsi="Times New Roman"/>
        </w:rPr>
        <w:t>间的距离变大</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A</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两片鳞片平行，厚度均匀，作出光路图，如图甲所示，由图可知，</w:t>
      </w:r>
      <w:r w:rsidRPr="006C15ED">
        <w:rPr>
          <w:rFonts w:ascii="Times New Roman" w:hAnsi="Times New Roman"/>
          <w:i/>
        </w:rPr>
        <w:t>a</w:t>
      </w:r>
      <w:r w:rsidRPr="006C15ED">
        <w:rPr>
          <w:rFonts w:ascii="Times New Roman" w:eastAsia="楷体" w:hAnsi="Times New Roman"/>
        </w:rPr>
        <w:t>点的反射光线与</w:t>
      </w:r>
      <w:r w:rsidRPr="006C15ED">
        <w:rPr>
          <w:rFonts w:ascii="Times New Roman" w:hAnsi="Times New Roman"/>
          <w:i/>
        </w:rPr>
        <w:t>b</w:t>
      </w:r>
      <w:r w:rsidRPr="006C15ED">
        <w:rPr>
          <w:rFonts w:ascii="Times New Roman" w:eastAsia="楷体" w:hAnsi="Times New Roman"/>
        </w:rPr>
        <w:t>点的折射光线平行，故</w:t>
      </w:r>
      <w:r w:rsidRPr="006C15ED">
        <w:rPr>
          <w:rFonts w:ascii="Times New Roman" w:hAnsi="Times New Roman"/>
        </w:rPr>
        <w:t>A</w:t>
      </w:r>
      <w:r w:rsidRPr="006C15ED">
        <w:rPr>
          <w:rFonts w:ascii="Times New Roman" w:eastAsia="楷体" w:hAnsi="Times New Roman"/>
        </w:rPr>
        <w:t>正确；由图乙可知，入射角</w:t>
      </w:r>
      <w:r w:rsidRPr="006C15ED">
        <w:rPr>
          <w:rFonts w:ascii="Times New Roman" w:hAnsi="Times New Roman"/>
          <w:i/>
        </w:rPr>
        <w:t>i</w:t>
      </w:r>
      <w:r w:rsidRPr="006C15ED">
        <w:rPr>
          <w:rFonts w:ascii="Times New Roman" w:eastAsia="楷体" w:hAnsi="Times New Roman"/>
        </w:rPr>
        <w:t>变大，则折射角变大，折射光线在下面鳞片发生反射的位置右移，则</w:t>
      </w:r>
      <w:r w:rsidRPr="006C15ED">
        <w:rPr>
          <w:rFonts w:ascii="Times New Roman" w:hAnsi="Times New Roman"/>
          <w:i/>
        </w:rPr>
        <w:t>b</w:t>
      </w:r>
      <w:r w:rsidRPr="006C15ED">
        <w:rPr>
          <w:rFonts w:ascii="Times New Roman" w:eastAsia="楷体" w:hAnsi="Times New Roman"/>
        </w:rPr>
        <w:t>点的位置也右移，</w:t>
      </w:r>
      <w:r w:rsidRPr="006C15ED">
        <w:rPr>
          <w:rFonts w:ascii="Times New Roman" w:hAnsi="Times New Roman"/>
          <w:i/>
        </w:rPr>
        <w:t>a</w:t>
      </w:r>
      <w:r w:rsidRPr="006C15ED">
        <w:rPr>
          <w:rFonts w:ascii="Times New Roman" w:eastAsia="楷体" w:hAnsi="Times New Roman"/>
        </w:rPr>
        <w:t>、</w:t>
      </w:r>
      <w:r w:rsidRPr="006C15ED">
        <w:rPr>
          <w:rFonts w:ascii="Times New Roman" w:hAnsi="Times New Roman"/>
          <w:i/>
        </w:rPr>
        <w:t>b</w:t>
      </w:r>
      <w:r w:rsidRPr="006C15ED">
        <w:rPr>
          <w:rFonts w:ascii="Times New Roman" w:eastAsia="楷体" w:hAnsi="Times New Roman"/>
        </w:rPr>
        <w:t>两点间的距离变大，故</w:t>
      </w:r>
      <w:r w:rsidRPr="006C15ED">
        <w:rPr>
          <w:rFonts w:ascii="Times New Roman" w:hAnsi="Times New Roman"/>
        </w:rPr>
        <w:t>B</w:t>
      </w:r>
      <w:r w:rsidRPr="006C15ED">
        <w:rPr>
          <w:rFonts w:ascii="Times New Roman" w:eastAsia="楷体" w:hAnsi="Times New Roman"/>
        </w:rPr>
        <w:t>错误；若仅将蓝光换为红光，入射光的折射率变小，根据折射定律可知，折射角变大，则入射点</w:t>
      </w:r>
      <w:r w:rsidRPr="006C15ED">
        <w:rPr>
          <w:rFonts w:ascii="Times New Roman" w:hAnsi="Times New Roman"/>
          <w:i/>
        </w:rPr>
        <w:t>a</w:t>
      </w:r>
      <w:r w:rsidRPr="006C15ED">
        <w:rPr>
          <w:rFonts w:ascii="Times New Roman" w:eastAsia="楷体" w:hAnsi="Times New Roman"/>
        </w:rPr>
        <w:t>与出射点</w:t>
      </w:r>
      <w:r w:rsidRPr="006C15ED">
        <w:rPr>
          <w:rFonts w:ascii="Times New Roman" w:hAnsi="Times New Roman"/>
          <w:i/>
        </w:rPr>
        <w:t>b</w:t>
      </w:r>
      <w:r w:rsidRPr="006C15ED">
        <w:rPr>
          <w:rFonts w:ascii="Times New Roman" w:eastAsia="楷体" w:hAnsi="Times New Roman"/>
        </w:rPr>
        <w:t>间的距离变大，故</w:t>
      </w:r>
      <w:r w:rsidRPr="006C15ED">
        <w:rPr>
          <w:rFonts w:ascii="Times New Roman" w:hAnsi="Times New Roman"/>
        </w:rPr>
        <w:t>C</w:t>
      </w:r>
      <w:r w:rsidRPr="006C15ED">
        <w:rPr>
          <w:rFonts w:ascii="Times New Roman" w:eastAsia="楷体" w:hAnsi="Times New Roman"/>
        </w:rPr>
        <w:t>错误；若仅将蓝光换为紫光，入射光的折射率变大，根据折射定律可知，折射角变小，则入射点</w:t>
      </w:r>
      <w:r w:rsidRPr="006C15ED">
        <w:rPr>
          <w:rFonts w:ascii="Times New Roman" w:hAnsi="Times New Roman"/>
          <w:i/>
        </w:rPr>
        <w:t>a</w:t>
      </w:r>
      <w:r w:rsidRPr="006C15ED">
        <w:rPr>
          <w:rFonts w:ascii="Times New Roman" w:eastAsia="楷体" w:hAnsi="Times New Roman"/>
        </w:rPr>
        <w:t>与出射点</w:t>
      </w:r>
      <w:r w:rsidRPr="006C15ED">
        <w:rPr>
          <w:rFonts w:ascii="Times New Roman" w:hAnsi="Times New Roman"/>
          <w:i/>
        </w:rPr>
        <w:t>b</w:t>
      </w:r>
      <w:r w:rsidRPr="006C15ED">
        <w:rPr>
          <w:rFonts w:ascii="Times New Roman" w:eastAsia="楷体" w:hAnsi="Times New Roman"/>
        </w:rPr>
        <w:t>间的距离变小，故</w:t>
      </w:r>
      <w:r w:rsidRPr="006C15ED">
        <w:rPr>
          <w:rFonts w:ascii="Times New Roman" w:hAnsi="Times New Roman"/>
        </w:rPr>
        <w:t>D</w:t>
      </w:r>
      <w:r w:rsidRPr="006C15ED">
        <w:rPr>
          <w:rFonts w:ascii="Times New Roman" w:eastAsia="楷体" w:hAnsi="Times New Roman"/>
        </w:rPr>
        <w:t>错误。</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6FC561E0" wp14:editId="0248CF7B">
            <wp:extent cx="1078230" cy="650240"/>
            <wp:effectExtent l="0" t="0" r="7620" b="0"/>
            <wp:docPr id="2293"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8.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078230" cy="650240"/>
                    </a:xfrm>
                    <a:prstGeom prst="rect">
                      <a:avLst/>
                    </a:prstGeom>
                    <a:noFill/>
                    <a:ln>
                      <a:noFill/>
                    </a:ln>
                  </pic:spPr>
                </pic:pic>
              </a:graphicData>
            </a:graphic>
          </wp:inline>
        </w:drawing>
      </w:r>
      <w:r w:rsidRPr="006C15ED">
        <w:rPr>
          <w:rFonts w:ascii="Times New Roman" w:hAnsi="Times New Roman"/>
          <w:noProof/>
        </w:rPr>
        <w:drawing>
          <wp:inline distT="0" distB="0" distL="0" distR="0" wp14:anchorId="3E4C53F6" wp14:editId="113DD9A4">
            <wp:extent cx="1078230" cy="650240"/>
            <wp:effectExtent l="0" t="0" r="7620" b="0"/>
            <wp:docPr id="2294"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9.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078230" cy="650240"/>
                    </a:xfrm>
                    <a:prstGeom prst="rect">
                      <a:avLst/>
                    </a:prstGeom>
                    <a:noFill/>
                    <a:ln>
                      <a:noFill/>
                    </a:ln>
                  </pic:spPr>
                </pic:pic>
              </a:graphicData>
            </a:graphic>
          </wp:inline>
        </w:drawing>
      </w:r>
    </w:p>
    <w:p w:rsidR="000721B0" w:rsidRPr="006C15ED" w:rsidRDefault="000721B0" w:rsidP="000721B0">
      <w:pPr>
        <w:keepNext/>
        <w:keepLines/>
        <w:spacing w:before="260" w:after="260" w:line="416" w:lineRule="auto"/>
        <w:jc w:val="center"/>
        <w:outlineLvl w:val="1"/>
        <w:rPr>
          <w:rFonts w:ascii="Times New Roman" w:eastAsiaTheme="majorEastAsia" w:hAnsi="Times New Roman" w:cstheme="majorBidi"/>
          <w:b/>
          <w:bCs/>
          <w:sz w:val="32"/>
          <w:szCs w:val="32"/>
        </w:rPr>
      </w:pPr>
      <w:r w:rsidRPr="006C15ED">
        <w:rPr>
          <w:rFonts w:ascii="Times New Roman" w:eastAsiaTheme="majorEastAsia" w:hAnsi="Times New Roman" w:cstheme="majorBidi"/>
          <w:b/>
          <w:bCs/>
          <w:sz w:val="32"/>
          <w:szCs w:val="32"/>
        </w:rPr>
        <w:t>课时精练</w:t>
      </w:r>
      <w:r w:rsidRPr="006C15ED">
        <w:rPr>
          <w:rFonts w:ascii="Times New Roman" w:eastAsiaTheme="majorEastAsia" w:hAnsi="Times New Roman" w:cstheme="majorBidi"/>
          <w:b/>
          <w:bCs/>
          <w:sz w:val="32"/>
          <w:szCs w:val="32"/>
        </w:rPr>
        <w:t>[B]</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eastAsia="楷体" w:hAnsi="Times New Roman"/>
        </w:rPr>
        <w:t>[</w:t>
      </w:r>
      <w:r w:rsidRPr="006C15ED">
        <w:rPr>
          <w:rFonts w:ascii="Times New Roman" w:eastAsia="楷体" w:hAnsi="Times New Roman"/>
        </w:rPr>
        <w:t>分值：</w:t>
      </w:r>
      <w:r w:rsidRPr="006C15ED">
        <w:rPr>
          <w:rFonts w:ascii="Times New Roman" w:hAnsi="Times New Roman"/>
        </w:rPr>
        <w:t>40</w:t>
      </w:r>
      <w:r w:rsidRPr="006C15ED">
        <w:rPr>
          <w:rFonts w:ascii="Times New Roman" w:eastAsia="楷体" w:hAnsi="Times New Roman"/>
        </w:rPr>
        <w:t>分</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w:t>
      </w:r>
      <w:r w:rsidRPr="00D50237">
        <w:rPr>
          <w:rFonts w:ascii="Times New Roman" w:hAnsi="Times New Roman"/>
        </w:rPr>
        <w:t>.</w:t>
      </w:r>
      <w:r w:rsidRPr="006C15ED">
        <w:rPr>
          <w:rFonts w:ascii="Times New Roman" w:hAnsi="Times New Roman"/>
        </w:rPr>
        <w:t>(10</w:t>
      </w:r>
      <w:r w:rsidRPr="006C15ED">
        <w:rPr>
          <w:rFonts w:ascii="Times New Roman" w:hAnsi="Times New Roman"/>
        </w:rPr>
        <w:t>分</w:t>
      </w:r>
      <w:r w:rsidRPr="006C15ED">
        <w:rPr>
          <w:rFonts w:ascii="Times New Roman" w:hAnsi="Times New Roman"/>
        </w:rPr>
        <w:t>)</w:t>
      </w:r>
      <w:r w:rsidRPr="006C15ED">
        <w:rPr>
          <w:rFonts w:ascii="Times New Roman" w:eastAsia="楷体" w:hAnsi="Times New Roman"/>
        </w:rPr>
        <w:t>(</w:t>
      </w:r>
      <w:r w:rsidRPr="006C15ED">
        <w:rPr>
          <w:rFonts w:ascii="Times New Roman" w:hAnsi="Times New Roman"/>
        </w:rPr>
        <w:t>2024·</w:t>
      </w:r>
      <w:r w:rsidRPr="006C15ED">
        <w:rPr>
          <w:rFonts w:ascii="Times New Roman" w:eastAsia="楷体" w:hAnsi="Times New Roman"/>
        </w:rPr>
        <w:t>广东江门市一模</w:t>
      </w:r>
      <w:r w:rsidRPr="006C15ED">
        <w:rPr>
          <w:rFonts w:ascii="Times New Roman" w:eastAsia="楷体" w:hAnsi="Times New Roman"/>
        </w:rPr>
        <w:t>)</w:t>
      </w:r>
      <w:r w:rsidRPr="006C15ED">
        <w:rPr>
          <w:rFonts w:ascii="Times New Roman" w:hAnsi="Times New Roman"/>
        </w:rPr>
        <w:t>三棱镜在光学器材中有广泛的应用。如图</w:t>
      </w:r>
      <w:r w:rsidRPr="006C15ED">
        <w:rPr>
          <w:rFonts w:ascii="Times New Roman" w:hAnsi="Times New Roman"/>
          <w:i/>
        </w:rPr>
        <w:t>ABC</w:t>
      </w:r>
      <w:r w:rsidRPr="006C15ED">
        <w:rPr>
          <w:rFonts w:ascii="Times New Roman" w:hAnsi="Times New Roman"/>
        </w:rPr>
        <w:t>为直角三棱镜的截面，</w:t>
      </w:r>
      <w:r w:rsidRPr="006C15ED">
        <w:rPr>
          <w:rFonts w:ascii="宋体" w:hAnsi="宋体" w:cs="宋体" w:hint="eastAsia"/>
        </w:rPr>
        <w:t>∠</w:t>
      </w:r>
      <w:r w:rsidRPr="006C15ED">
        <w:rPr>
          <w:rFonts w:ascii="Times New Roman" w:hAnsi="Times New Roman"/>
          <w:i/>
        </w:rPr>
        <w:t>A</w:t>
      </w:r>
      <w:r w:rsidRPr="006C15ED">
        <w:rPr>
          <w:rFonts w:ascii="Times New Roman" w:hAnsi="Times New Roman"/>
        </w:rPr>
        <w:t>=30°</w:t>
      </w:r>
      <w:r w:rsidRPr="006C15ED">
        <w:rPr>
          <w:rFonts w:ascii="Times New Roman" w:hAnsi="Times New Roman"/>
        </w:rPr>
        <w:t>，</w:t>
      </w:r>
      <w:r w:rsidRPr="006C15ED">
        <w:rPr>
          <w:rFonts w:ascii="Times New Roman" w:hAnsi="Times New Roman"/>
          <w:i/>
        </w:rPr>
        <w:t>DO</w:t>
      </w:r>
      <w:r w:rsidRPr="006C15ED">
        <w:rPr>
          <w:rFonts w:ascii="宋体" w:hAnsi="宋体" w:cs="宋体" w:hint="eastAsia"/>
        </w:rPr>
        <w:t>∥</w:t>
      </w:r>
      <w:r w:rsidRPr="006C15ED">
        <w:rPr>
          <w:rFonts w:ascii="Times New Roman" w:hAnsi="Times New Roman"/>
          <w:i/>
        </w:rPr>
        <w:t>BC</w:t>
      </w:r>
      <w:r w:rsidRPr="006C15ED">
        <w:rPr>
          <w:rFonts w:ascii="Times New Roman" w:hAnsi="Times New Roman"/>
        </w:rPr>
        <w:t>，</w:t>
      </w:r>
      <w:r w:rsidRPr="006C15ED">
        <w:rPr>
          <w:rFonts w:ascii="Times New Roman" w:hAnsi="Times New Roman"/>
          <w:i/>
        </w:rPr>
        <w:t>AB</w:t>
      </w:r>
      <w:r w:rsidRPr="006C15ED">
        <w:rPr>
          <w:rFonts w:ascii="Times New Roman" w:hAnsi="Times New Roman"/>
        </w:rPr>
        <w:t>长度为</w:t>
      </w:r>
      <w:r w:rsidRPr="006C15ED">
        <w:rPr>
          <w:rFonts w:ascii="Times New Roman" w:hAnsi="Times New Roman"/>
          <w:i/>
        </w:rPr>
        <w:t>d</w:t>
      </w:r>
      <w:r w:rsidRPr="006C15ED">
        <w:rPr>
          <w:rFonts w:ascii="Times New Roman" w:hAnsi="Times New Roman"/>
        </w:rPr>
        <w:t>，</w:t>
      </w:r>
      <w:r w:rsidRPr="006C15ED">
        <w:rPr>
          <w:rFonts w:ascii="Times New Roman" w:hAnsi="Times New Roman"/>
          <w:i/>
        </w:rPr>
        <w:t>D</w:t>
      </w:r>
      <w:r w:rsidRPr="006C15ED">
        <w:rPr>
          <w:rFonts w:ascii="Times New Roman" w:hAnsi="Times New Roman"/>
        </w:rPr>
        <w:t>点为</w:t>
      </w:r>
      <w:r w:rsidRPr="006C15ED">
        <w:rPr>
          <w:rFonts w:ascii="Times New Roman" w:hAnsi="Times New Roman"/>
          <w:i/>
        </w:rPr>
        <w:t>AB</w:t>
      </w:r>
      <w:r w:rsidRPr="006C15ED">
        <w:rPr>
          <w:rFonts w:ascii="Times New Roman" w:hAnsi="Times New Roman"/>
        </w:rPr>
        <w:t>中点。已知三棱镜材料的折射率为</w:t>
      </w:r>
      <w:r w:rsidRPr="006C15ED">
        <w:rPr>
          <w:rFonts w:ascii="Times New Roman" w:hAnsi="Times New Roman"/>
          <w:i/>
        </w:rPr>
        <w:t>n</w:t>
      </w:r>
      <w:r w:rsidRPr="006C15ED">
        <w:rPr>
          <w:rFonts w:ascii="Times New Roman" w:hAnsi="Times New Roman"/>
        </w:rPr>
        <w:t>=</w:t>
      </w:r>
      <m:oMath>
        <m:rad>
          <m:radPr>
            <m:degHide m:val="1"/>
            <m:ctrlPr>
              <w:rPr>
                <w:rFonts w:ascii="Cambria Math" w:hAnsi="Cambria Math"/>
              </w:rPr>
            </m:ctrlPr>
          </m:radPr>
          <m:deg/>
          <m:e>
            <m:r>
              <m:rPr>
                <m:sty m:val="p"/>
              </m:rPr>
              <w:rPr>
                <w:rFonts w:ascii="Cambria Math" w:hAnsi="Cambria Math"/>
              </w:rPr>
              <m:t>3</m:t>
            </m:r>
          </m:e>
        </m:rad>
      </m:oMath>
      <w:r w:rsidRPr="006C15ED">
        <w:rPr>
          <w:rFonts w:ascii="Times New Roman" w:hAnsi="Times New Roman"/>
        </w:rPr>
        <w:t>，光在真空中的传播速度为</w:t>
      </w:r>
      <w:r w:rsidRPr="006C15ED">
        <w:rPr>
          <w:rFonts w:ascii="Times New Roman" w:hAnsi="Times New Roman"/>
          <w:i/>
        </w:rPr>
        <w:t>c</w:t>
      </w:r>
      <w:r w:rsidRPr="006C15ED">
        <w:rPr>
          <w:rFonts w:ascii="Times New Roman" w:hAnsi="Times New Roman"/>
        </w:rPr>
        <w:t>。现有一束单色光从三棱镜左侧沿</w:t>
      </w:r>
      <w:r w:rsidRPr="006C15ED">
        <w:rPr>
          <w:rFonts w:ascii="Times New Roman" w:hAnsi="Times New Roman"/>
          <w:i/>
        </w:rPr>
        <w:t>DO</w:t>
      </w:r>
      <w:r w:rsidRPr="006C15ED">
        <w:rPr>
          <w:rFonts w:ascii="Times New Roman" w:hAnsi="Times New Roman"/>
        </w:rPr>
        <w:t>方向射入，求：</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0CD327D2" wp14:editId="1BAB6275">
            <wp:extent cx="935355" cy="898525"/>
            <wp:effectExtent l="0" t="0" r="0" b="0"/>
            <wp:docPr id="2295"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0.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935355" cy="89852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(1)(5</w:t>
      </w:r>
      <w:r w:rsidRPr="006C15ED">
        <w:rPr>
          <w:rFonts w:ascii="Times New Roman" w:hAnsi="Times New Roman"/>
        </w:rPr>
        <w:t>分</w:t>
      </w:r>
      <w:r w:rsidRPr="006C15ED">
        <w:rPr>
          <w:rFonts w:ascii="Times New Roman" w:hAnsi="Times New Roman"/>
        </w:rPr>
        <w:t>)</w:t>
      </w:r>
      <w:r w:rsidRPr="006C15ED">
        <w:rPr>
          <w:rFonts w:ascii="Times New Roman" w:hAnsi="Times New Roman"/>
        </w:rPr>
        <w:t>单色光进入三棱镜后在</w:t>
      </w:r>
      <w:r w:rsidRPr="006C15ED">
        <w:rPr>
          <w:rFonts w:ascii="Times New Roman" w:hAnsi="Times New Roman"/>
          <w:i/>
        </w:rPr>
        <w:t>O</w:t>
      </w:r>
      <w:r w:rsidRPr="006C15ED">
        <w:rPr>
          <w:rFonts w:ascii="Times New Roman" w:hAnsi="Times New Roman"/>
        </w:rPr>
        <w:t>点的出射光线与</w:t>
      </w:r>
      <w:r w:rsidRPr="006C15ED">
        <w:rPr>
          <w:rFonts w:ascii="Times New Roman" w:hAnsi="Times New Roman"/>
          <w:i/>
        </w:rPr>
        <w:t>AC</w:t>
      </w:r>
      <w:r w:rsidRPr="006C15ED">
        <w:rPr>
          <w:rFonts w:ascii="Times New Roman" w:hAnsi="Times New Roman"/>
        </w:rPr>
        <w:t>的夹角；</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(2)(5</w:t>
      </w:r>
      <w:r w:rsidRPr="006C15ED">
        <w:rPr>
          <w:rFonts w:ascii="Times New Roman" w:hAnsi="Times New Roman"/>
        </w:rPr>
        <w:t>分</w:t>
      </w:r>
      <w:r w:rsidRPr="006C15ED">
        <w:rPr>
          <w:rFonts w:ascii="Times New Roman" w:hAnsi="Times New Roman"/>
        </w:rPr>
        <w:t>)</w:t>
      </w:r>
      <w:r w:rsidRPr="006C15ED">
        <w:rPr>
          <w:rFonts w:ascii="Times New Roman" w:hAnsi="Times New Roman"/>
        </w:rPr>
        <w:t>单色光在三棱镜中从</w:t>
      </w:r>
      <w:r w:rsidRPr="006C15ED">
        <w:rPr>
          <w:rFonts w:ascii="Times New Roman" w:hAnsi="Times New Roman"/>
          <w:i/>
        </w:rPr>
        <w:t>D</w:t>
      </w:r>
      <w:r w:rsidRPr="006C15ED">
        <w:rPr>
          <w:rFonts w:ascii="Times New Roman" w:hAnsi="Times New Roman"/>
        </w:rPr>
        <w:t>点传播到</w:t>
      </w:r>
      <w:r w:rsidRPr="006C15ED">
        <w:rPr>
          <w:rFonts w:ascii="Times New Roman" w:hAnsi="Times New Roman"/>
          <w:i/>
        </w:rPr>
        <w:t>O</w:t>
      </w:r>
      <w:r w:rsidRPr="006C15ED">
        <w:rPr>
          <w:rFonts w:ascii="Times New Roman" w:hAnsi="Times New Roman"/>
        </w:rPr>
        <w:t>点的时间。</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(1)30°</w:t>
      </w:r>
      <w:r w:rsidRPr="006C15ED">
        <w:rPr>
          <w:rFonts w:ascii="Times New Roman" w:hAnsi="Times New Roman"/>
        </w:rPr>
        <w:t xml:space="preserve">　</w:t>
      </w:r>
      <w:r w:rsidRPr="006C15ED">
        <w:rPr>
          <w:rFonts w:ascii="Times New Roman" w:hAnsi="Times New Roman"/>
        </w:rPr>
        <w:t>(2)</w:t>
      </w:r>
      <m:oMath>
        <m:f>
          <m:fPr>
            <m:ctrlPr>
              <w:rPr>
                <w:rFonts w:ascii="Cambria Math" w:hAnsi="Cambria Math"/>
              </w:rPr>
            </m:ctrlPr>
          </m:fPr>
          <m:num>
            <m:r>
              <w:rPr>
                <w:rFonts w:ascii="Cambria Math" w:hAnsi="Cambria Math"/>
              </w:rPr>
              <m:t>d</m:t>
            </m:r>
          </m:num>
          <m:den>
            <m:r>
              <m:rPr>
                <m:sty m:val="p"/>
              </m:rPr>
              <w:rPr>
                <w:rFonts w:ascii="Cambria Math" w:hAnsi="Cambria Math"/>
              </w:rPr>
              <m:t>2</m:t>
            </m:r>
            <m:r>
              <w:rPr>
                <w:rFonts w:ascii="Cambria Math" w:hAnsi="Cambria Math"/>
              </w:rPr>
              <m:t>c</m:t>
            </m:r>
          </m:den>
        </m:f>
      </m:oMath>
    </w:p>
    <w:p w:rsidR="000721B0" w:rsidRPr="006C15ED" w:rsidRDefault="000721B0" w:rsidP="000721B0">
      <w:pPr>
        <w:tabs>
          <w:tab w:val="left" w:pos="2268"/>
          <w:tab w:val="left" w:pos="4395"/>
          <w:tab w:val="left" w:pos="6663"/>
        </w:tabs>
        <w:spacing w:line="360" w:lineRule="auto"/>
        <w:rPr>
          <w:rFonts w:ascii="Times New Roman" w:eastAsia="楷体"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w:t>
      </w:r>
      <w:r w:rsidRPr="006C15ED">
        <w:rPr>
          <w:rFonts w:ascii="Times New Roman" w:hAnsi="Times New Roman"/>
        </w:rPr>
        <w:t>1</w:t>
      </w:r>
      <w:r w:rsidRPr="006C15ED">
        <w:rPr>
          <w:rFonts w:ascii="Times New Roman" w:eastAsia="楷体" w:hAnsi="Times New Roman"/>
        </w:rPr>
        <w:t>)</w:t>
      </w:r>
      <w:r w:rsidRPr="006C15ED">
        <w:rPr>
          <w:rFonts w:ascii="Times New Roman" w:eastAsia="楷体" w:hAnsi="Times New Roman"/>
        </w:rPr>
        <w:t>光路图如图所示</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18ECDAB4" wp14:editId="518EE7B5">
            <wp:extent cx="935355" cy="898525"/>
            <wp:effectExtent l="0" t="0" r="0" b="0"/>
            <wp:docPr id="2298" name="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1.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935355" cy="89852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根据折射定律得</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r</m:t>
            </m:r>
          </m:num>
          <m:den>
            <m:r>
              <m:rPr>
                <m:sty m:val="p"/>
              </m:rPr>
              <w:rPr>
                <w:rFonts w:ascii="Cambria Math" w:hAnsi="Cambria Math"/>
              </w:rPr>
              <m:t>sin</m:t>
            </m:r>
            <m:r>
              <w:rPr>
                <w:rFonts w:ascii="Cambria Math" w:hAnsi="Cambria Math"/>
              </w:rPr>
              <m:t>i</m:t>
            </m:r>
          </m:den>
        </m:f>
      </m:oMath>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由几何关系可得</w:t>
      </w:r>
      <w:r w:rsidRPr="006C15ED">
        <w:rPr>
          <w:rFonts w:ascii="Times New Roman" w:hAnsi="Times New Roman"/>
          <w:i/>
        </w:rPr>
        <w:t>i</w:t>
      </w:r>
      <w:r w:rsidRPr="006C15ED">
        <w:rPr>
          <w:rFonts w:ascii="Times New Roman" w:hAnsi="Times New Roman"/>
        </w:rPr>
        <w:t>=30°</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联立解得</w:t>
      </w:r>
      <w:r w:rsidRPr="006C15ED">
        <w:rPr>
          <w:rFonts w:ascii="Times New Roman" w:hAnsi="Times New Roman"/>
          <w:i/>
        </w:rPr>
        <w:t>r</w:t>
      </w:r>
      <w:r w:rsidRPr="006C15ED">
        <w:rPr>
          <w:rFonts w:ascii="Times New Roman" w:hAnsi="Times New Roman"/>
        </w:rPr>
        <w:t>=60°</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可知单色光进入三棱镜后在</w:t>
      </w:r>
      <w:r w:rsidRPr="006C15ED">
        <w:rPr>
          <w:rFonts w:ascii="Times New Roman" w:hAnsi="Times New Roman"/>
          <w:i/>
        </w:rPr>
        <w:t>O</w:t>
      </w:r>
      <w:r w:rsidRPr="006C15ED">
        <w:rPr>
          <w:rFonts w:ascii="Times New Roman" w:eastAsia="楷体" w:hAnsi="Times New Roman"/>
        </w:rPr>
        <w:t>点的出射光线与</w:t>
      </w:r>
      <w:r w:rsidRPr="006C15ED">
        <w:rPr>
          <w:rFonts w:ascii="Times New Roman" w:hAnsi="Times New Roman"/>
          <w:i/>
        </w:rPr>
        <w:t>AC</w:t>
      </w:r>
      <w:r w:rsidRPr="006C15ED">
        <w:rPr>
          <w:rFonts w:ascii="Times New Roman" w:eastAsia="楷体" w:hAnsi="Times New Roman"/>
        </w:rPr>
        <w:t>的夹角为</w:t>
      </w:r>
      <w:r w:rsidRPr="006C15ED">
        <w:rPr>
          <w:rFonts w:ascii="Times New Roman" w:hAnsi="Times New Roman"/>
          <w:i/>
        </w:rPr>
        <w:t>θ</w:t>
      </w:r>
      <w:r w:rsidRPr="006C15ED">
        <w:rPr>
          <w:rFonts w:ascii="Times New Roman" w:hAnsi="Times New Roman"/>
        </w:rPr>
        <w:t>=90°-</w:t>
      </w:r>
      <w:r w:rsidRPr="006C15ED">
        <w:rPr>
          <w:rFonts w:ascii="Times New Roman" w:hAnsi="Times New Roman"/>
          <w:i/>
        </w:rPr>
        <w:t>r</w:t>
      </w:r>
      <w:r w:rsidRPr="006C15ED">
        <w:rPr>
          <w:rFonts w:ascii="Times New Roman" w:hAnsi="Times New Roman"/>
        </w:rPr>
        <w:t>=30°</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w:t>
      </w:r>
      <w:r w:rsidRPr="006C15ED">
        <w:rPr>
          <w:rFonts w:ascii="Times New Roman" w:hAnsi="Times New Roman"/>
        </w:rPr>
        <w:t>2</w:t>
      </w:r>
      <w:r w:rsidRPr="006C15ED">
        <w:rPr>
          <w:rFonts w:ascii="Times New Roman" w:eastAsia="楷体" w:hAnsi="Times New Roman"/>
        </w:rPr>
        <w:t>)</w:t>
      </w:r>
      <w:r w:rsidRPr="006C15ED">
        <w:rPr>
          <w:rFonts w:ascii="Times New Roman" w:eastAsia="楷体" w:hAnsi="Times New Roman"/>
        </w:rPr>
        <w:t>由几何关系可得</w:t>
      </w:r>
      <w:r w:rsidRPr="006C15ED">
        <w:rPr>
          <w:rFonts w:ascii="Times New Roman" w:hAnsi="Times New Roman"/>
          <w:i/>
        </w:rPr>
        <w:t>DO</w:t>
      </w:r>
      <w:r w:rsidRPr="006C15ED">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den>
        </m:f>
      </m:oMath>
      <w:r w:rsidRPr="006C15ED">
        <w:rPr>
          <w:rFonts w:ascii="Times New Roman" w:hAnsi="Times New Roman"/>
        </w:rPr>
        <w:t>tan</w:t>
      </w:r>
      <w:r w:rsidRPr="006C15ED">
        <w:rPr>
          <w:rFonts w:ascii="Times New Roman" w:eastAsia="楷体" w:hAnsi="Times New Roman"/>
        </w:rPr>
        <w:t xml:space="preserve"> </w:t>
      </w:r>
      <w:r w:rsidRPr="006C15ED">
        <w:rPr>
          <w:rFonts w:ascii="Times New Roman" w:hAnsi="Times New Roman"/>
        </w:rPr>
        <w:t>30°</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单色光在三棱镜中从</w:t>
      </w:r>
      <w:r w:rsidRPr="006C15ED">
        <w:rPr>
          <w:rFonts w:ascii="Times New Roman" w:hAnsi="Times New Roman"/>
          <w:i/>
        </w:rPr>
        <w:t>D</w:t>
      </w:r>
      <w:r w:rsidRPr="006C15ED">
        <w:rPr>
          <w:rFonts w:ascii="Times New Roman" w:eastAsia="楷体" w:hAnsi="Times New Roman"/>
        </w:rPr>
        <w:t>点传播到</w:t>
      </w:r>
      <w:r w:rsidRPr="006C15ED">
        <w:rPr>
          <w:rFonts w:ascii="Times New Roman" w:hAnsi="Times New Roman"/>
          <w:i/>
        </w:rPr>
        <w:t>O</w:t>
      </w:r>
      <w:r w:rsidRPr="006C15ED">
        <w:rPr>
          <w:rFonts w:ascii="Times New Roman" w:eastAsia="楷体" w:hAnsi="Times New Roman"/>
        </w:rPr>
        <w:t>点的时间为</w:t>
      </w:r>
      <w:r w:rsidRPr="006C15ED">
        <w:rPr>
          <w:rFonts w:ascii="Times New Roman" w:hAnsi="Times New Roman"/>
          <w:i/>
        </w:rPr>
        <w:t>t</w:t>
      </w:r>
      <w:r w:rsidRPr="006C15ED">
        <w:rPr>
          <w:rFonts w:ascii="Times New Roman" w:hAnsi="Times New Roman"/>
        </w:rPr>
        <w:t>=</w:t>
      </w:r>
      <m:oMath>
        <m:f>
          <m:fPr>
            <m:ctrlPr>
              <w:rPr>
                <w:rFonts w:ascii="Cambria Math" w:hAnsi="Cambria Math"/>
              </w:rPr>
            </m:ctrlPr>
          </m:fPr>
          <m:num>
            <m:r>
              <w:rPr>
                <w:rFonts w:ascii="Cambria Math" w:hAnsi="Cambria Math"/>
              </w:rPr>
              <m:t>DO</m:t>
            </m:r>
          </m:num>
          <m:den>
            <m:r>
              <w:rPr>
                <w:rFonts w:ascii="Cambria Math" w:hAnsi="Cambria Math"/>
              </w:rPr>
              <m:t>v</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又</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w:rPr>
                <w:rFonts w:ascii="Cambria Math" w:hAnsi="Cambria Math"/>
              </w:rPr>
              <m:t>c</m:t>
            </m:r>
          </m:num>
          <m:den>
            <m:r>
              <w:rPr>
                <w:rFonts w:ascii="Cambria Math" w:hAnsi="Cambria Math"/>
              </w:rPr>
              <m:t>v</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联立解得</w:t>
      </w:r>
      <w:r w:rsidRPr="006C15ED">
        <w:rPr>
          <w:rFonts w:ascii="Times New Roman" w:hAnsi="Times New Roman"/>
          <w:i/>
        </w:rPr>
        <w:t>t</w:t>
      </w:r>
      <w:r w:rsidRPr="006C15ED">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2</m:t>
            </m:r>
            <m:r>
              <w:rPr>
                <w:rFonts w:ascii="Cambria Math" w:hAnsi="Cambria Math"/>
              </w:rPr>
              <m:t>c</m:t>
            </m:r>
          </m:den>
        </m:f>
      </m:oMath>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2</w:t>
      </w:r>
      <w:r w:rsidRPr="00D50237">
        <w:rPr>
          <w:rFonts w:ascii="Times New Roman" w:hAnsi="Times New Roman"/>
        </w:rPr>
        <w:t>.</w:t>
      </w:r>
      <w:r w:rsidRPr="006C15ED">
        <w:rPr>
          <w:rFonts w:ascii="Times New Roman" w:hAnsi="Times New Roman"/>
        </w:rPr>
        <w:t>(10</w:t>
      </w:r>
      <w:r w:rsidRPr="006C15ED">
        <w:rPr>
          <w:rFonts w:ascii="Times New Roman" w:hAnsi="Times New Roman"/>
        </w:rPr>
        <w:t>分</w:t>
      </w:r>
      <w:r w:rsidRPr="006C15ED">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广东东莞市模拟</w:t>
      </w:r>
      <w:r w:rsidRPr="006C15ED">
        <w:rPr>
          <w:rFonts w:ascii="Times New Roman" w:eastAsia="楷体" w:hAnsi="Times New Roman"/>
        </w:rPr>
        <w:t>)</w:t>
      </w:r>
      <w:r w:rsidRPr="006C15ED">
        <w:rPr>
          <w:rFonts w:ascii="Times New Roman" w:hAnsi="Times New Roman"/>
        </w:rPr>
        <w:t>单反相机取景器的取景范围和实际拍摄范围基本上一致，十分有利于摄影，让我们能够直观地取景构图。如图是单反照相机取景器的光路示意图，其核心部件为屋脊五棱镜。如图为屋脊五棱镜的横截面，部分角度如图中所示。光线垂直</w:t>
      </w:r>
      <w:r w:rsidRPr="006C15ED">
        <w:rPr>
          <w:rFonts w:ascii="Times New Roman" w:hAnsi="Times New Roman"/>
          <w:i/>
        </w:rPr>
        <w:t>AB</w:t>
      </w:r>
      <w:r w:rsidRPr="006C15ED">
        <w:rPr>
          <w:rFonts w:ascii="Times New Roman" w:hAnsi="Times New Roman"/>
        </w:rPr>
        <w:t>射入，依次经过</w:t>
      </w:r>
      <w:r w:rsidRPr="006C15ED">
        <w:rPr>
          <w:rFonts w:ascii="Times New Roman" w:hAnsi="Times New Roman"/>
          <w:i/>
        </w:rPr>
        <w:t>CD</w:t>
      </w:r>
      <w:r w:rsidRPr="006C15ED">
        <w:rPr>
          <w:rFonts w:ascii="Times New Roman" w:hAnsi="Times New Roman"/>
        </w:rPr>
        <w:t>、</w:t>
      </w:r>
      <w:r w:rsidRPr="006C15ED">
        <w:rPr>
          <w:rFonts w:ascii="Times New Roman" w:hAnsi="Times New Roman"/>
          <w:i/>
        </w:rPr>
        <w:t>DE</w:t>
      </w:r>
      <w:r w:rsidRPr="006C15ED">
        <w:rPr>
          <w:rFonts w:ascii="Times New Roman" w:hAnsi="Times New Roman"/>
        </w:rPr>
        <w:t>和</w:t>
      </w:r>
      <w:r w:rsidRPr="006C15ED">
        <w:rPr>
          <w:rFonts w:ascii="Times New Roman" w:hAnsi="Times New Roman"/>
          <w:i/>
        </w:rPr>
        <w:t>EA</w:t>
      </w:r>
      <w:r w:rsidRPr="006C15ED">
        <w:rPr>
          <w:rFonts w:ascii="Times New Roman" w:hAnsi="Times New Roman"/>
        </w:rPr>
        <w:t>反射，最后光线从</w:t>
      </w:r>
      <w:r w:rsidRPr="006C15ED">
        <w:rPr>
          <w:rFonts w:ascii="Times New Roman" w:hAnsi="Times New Roman"/>
          <w:i/>
        </w:rPr>
        <w:t>BC</w:t>
      </w:r>
      <w:r w:rsidRPr="006C15ED">
        <w:rPr>
          <w:rFonts w:ascii="Times New Roman" w:hAnsi="Times New Roman"/>
        </w:rPr>
        <w:t>射出，若光恰好能够在</w:t>
      </w:r>
      <w:r w:rsidRPr="006C15ED">
        <w:rPr>
          <w:rFonts w:ascii="Times New Roman" w:hAnsi="Times New Roman"/>
          <w:i/>
        </w:rPr>
        <w:t>CD</w:t>
      </w:r>
      <w:r w:rsidRPr="006C15ED">
        <w:rPr>
          <w:rFonts w:ascii="Times New Roman" w:hAnsi="Times New Roman"/>
        </w:rPr>
        <w:t>上发生全反射。求：</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725BED0F" wp14:editId="4BA23E47">
            <wp:extent cx="2590165" cy="1078230"/>
            <wp:effectExtent l="0" t="0" r="635" b="7620"/>
            <wp:docPr id="2299"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2.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590165" cy="107823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(1)(4</w:t>
      </w:r>
      <w:r w:rsidRPr="006C15ED">
        <w:rPr>
          <w:rFonts w:ascii="Times New Roman" w:hAnsi="Times New Roman"/>
        </w:rPr>
        <w:t>分</w:t>
      </w:r>
      <w:r w:rsidRPr="006C15ED">
        <w:rPr>
          <w:rFonts w:ascii="Times New Roman" w:hAnsi="Times New Roman"/>
        </w:rPr>
        <w:t>)</w:t>
      </w:r>
      <w:r w:rsidRPr="006C15ED">
        <w:rPr>
          <w:rFonts w:ascii="Times New Roman" w:hAnsi="Times New Roman"/>
        </w:rPr>
        <w:t>五棱镜的折射率；</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(2)(6</w:t>
      </w:r>
      <w:r w:rsidRPr="006C15ED">
        <w:rPr>
          <w:rFonts w:ascii="Times New Roman" w:hAnsi="Times New Roman"/>
        </w:rPr>
        <w:t>分</w:t>
      </w:r>
      <w:r w:rsidRPr="006C15ED">
        <w:rPr>
          <w:rFonts w:ascii="Times New Roman" w:hAnsi="Times New Roman"/>
        </w:rPr>
        <w:t>)</w:t>
      </w:r>
      <w:r w:rsidRPr="006C15ED">
        <w:rPr>
          <w:rFonts w:ascii="Times New Roman" w:hAnsi="Times New Roman"/>
        </w:rPr>
        <w:t>请画出光路图</w:t>
      </w:r>
      <w:r w:rsidRPr="006C15ED">
        <w:rPr>
          <w:rFonts w:ascii="Times New Roman" w:hAnsi="Times New Roman"/>
        </w:rPr>
        <w:t>(</w:t>
      </w:r>
      <w:r w:rsidRPr="006C15ED">
        <w:rPr>
          <w:rFonts w:ascii="Times New Roman" w:hAnsi="Times New Roman"/>
        </w:rPr>
        <w:t>标出入射角的具体角度</w:t>
      </w:r>
      <w:r w:rsidRPr="006C15ED">
        <w:rPr>
          <w:rFonts w:ascii="Times New Roman" w:hAnsi="Times New Roman"/>
        </w:rPr>
        <w:t>)</w:t>
      </w:r>
      <w:r w:rsidRPr="006C15ED">
        <w:rPr>
          <w:rFonts w:ascii="Times New Roman" w:hAnsi="Times New Roman"/>
        </w:rPr>
        <w:t>，结合光路图判断光线是否能在</w:t>
      </w:r>
      <w:r w:rsidRPr="006C15ED">
        <w:rPr>
          <w:rFonts w:ascii="Times New Roman" w:hAnsi="Times New Roman"/>
          <w:i/>
        </w:rPr>
        <w:t>AE</w:t>
      </w:r>
      <w:r w:rsidRPr="006C15ED">
        <w:rPr>
          <w:rFonts w:ascii="Times New Roman" w:hAnsi="Times New Roman"/>
        </w:rPr>
        <w:t>上发生全反射</w:t>
      </w:r>
      <w:r w:rsidRPr="006C15ED">
        <w:rPr>
          <w:rFonts w:ascii="Times New Roman" w:hAnsi="Times New Roman"/>
        </w:rPr>
        <w:t>(</w:t>
      </w:r>
      <w:r w:rsidRPr="006C15ED">
        <w:rPr>
          <w:rFonts w:ascii="Times New Roman" w:hAnsi="Times New Roman"/>
        </w:rPr>
        <w:t>已知多边形的内角和为：</w:t>
      </w:r>
      <w:r w:rsidRPr="006C15ED">
        <w:rPr>
          <w:rFonts w:ascii="Times New Roman" w:hAnsi="Times New Roman"/>
        </w:rPr>
        <w:t>180°</w:t>
      </w:r>
      <w:r w:rsidRPr="006C15ED">
        <w:rPr>
          <w:rFonts w:asciiTheme="majorEastAsia" w:eastAsiaTheme="majorEastAsia" w:hAnsiTheme="majorEastAsia"/>
        </w:rPr>
        <w:t>×</w:t>
      </w:r>
      <w:r w:rsidRPr="006C15ED">
        <w:rPr>
          <w:rFonts w:ascii="Times New Roman" w:hAnsi="Times New Roman"/>
        </w:rPr>
        <w:t>(</w:t>
      </w:r>
      <w:r w:rsidRPr="006C15ED">
        <w:rPr>
          <w:rFonts w:ascii="Times New Roman" w:hAnsi="Times New Roman"/>
          <w:i/>
        </w:rPr>
        <w:t>N</w:t>
      </w:r>
      <w:r w:rsidRPr="006C15ED">
        <w:rPr>
          <w:rFonts w:ascii="Times New Roman" w:hAnsi="Times New Roman"/>
        </w:rPr>
        <w:t>-2)</w:t>
      </w:r>
      <w:r w:rsidRPr="006C15ED">
        <w:rPr>
          <w:rFonts w:ascii="Times New Roman" w:hAnsi="Times New Roman"/>
        </w:rPr>
        <w:t>，</w:t>
      </w:r>
      <w:r w:rsidRPr="006C15ED">
        <w:rPr>
          <w:rFonts w:ascii="Times New Roman" w:hAnsi="Times New Roman"/>
          <w:i/>
        </w:rPr>
        <w:t>N</w:t>
      </w:r>
      <w:r w:rsidRPr="006C15ED">
        <w:rPr>
          <w:rFonts w:ascii="Times New Roman" w:hAnsi="Times New Roman"/>
        </w:rPr>
        <w:t>为边数</w:t>
      </w:r>
      <w:r w:rsidRPr="006C15ED">
        <w:rPr>
          <w:rFonts w:ascii="Times New Roman" w:hAnsi="Times New Roman"/>
        </w:rPr>
        <w:t>)</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(1)2</w:t>
      </w:r>
      <w:r w:rsidRPr="006C15ED">
        <w:rPr>
          <w:rFonts w:ascii="Times New Roman" w:hAnsi="Times New Roman"/>
        </w:rPr>
        <w:t xml:space="preserve">　</w:t>
      </w:r>
      <w:r w:rsidRPr="006C15ED">
        <w:rPr>
          <w:rFonts w:ascii="Times New Roman" w:hAnsi="Times New Roman"/>
        </w:rPr>
        <w:t>(2)</w:t>
      </w:r>
      <w:r w:rsidRPr="006C15ED">
        <w:rPr>
          <w:rFonts w:ascii="Times New Roman" w:hAnsi="Times New Roman"/>
        </w:rPr>
        <w:t>见解析图　能</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w:t>
      </w:r>
      <w:r w:rsidRPr="006C15ED">
        <w:rPr>
          <w:rFonts w:ascii="Times New Roman" w:hAnsi="Times New Roman"/>
        </w:rPr>
        <w:t>1</w:t>
      </w:r>
      <w:r w:rsidRPr="006C15ED">
        <w:rPr>
          <w:rFonts w:ascii="Times New Roman" w:eastAsia="楷体" w:hAnsi="Times New Roman"/>
        </w:rPr>
        <w:t>)</w:t>
      </w:r>
      <w:r w:rsidRPr="006C15ED">
        <w:rPr>
          <w:rFonts w:ascii="Times New Roman" w:eastAsia="楷体" w:hAnsi="Times New Roman"/>
        </w:rPr>
        <w:t>光恰好在</w:t>
      </w:r>
      <w:r w:rsidRPr="006C15ED">
        <w:rPr>
          <w:rFonts w:ascii="Times New Roman" w:hAnsi="Times New Roman"/>
          <w:i/>
        </w:rPr>
        <w:t>CD</w:t>
      </w:r>
      <w:r w:rsidRPr="006C15ED">
        <w:rPr>
          <w:rFonts w:ascii="Times New Roman" w:eastAsia="楷体" w:hAnsi="Times New Roman"/>
        </w:rPr>
        <w:t>面发生全反射，由几何关系可得光线在</w:t>
      </w:r>
      <w:r w:rsidRPr="006C15ED">
        <w:rPr>
          <w:rFonts w:ascii="Times New Roman" w:hAnsi="Times New Roman"/>
          <w:i/>
        </w:rPr>
        <w:t>CD</w:t>
      </w:r>
      <w:r w:rsidRPr="006C15ED">
        <w:rPr>
          <w:rFonts w:ascii="Times New Roman" w:eastAsia="楷体" w:hAnsi="Times New Roman"/>
        </w:rPr>
        <w:t>面的入射角</w:t>
      </w:r>
      <w:r w:rsidRPr="006C15ED">
        <w:rPr>
          <w:rFonts w:ascii="Times New Roman" w:hAnsi="Times New Roman"/>
          <w:i/>
        </w:rPr>
        <w:t>α</w:t>
      </w:r>
      <w:r w:rsidRPr="006C15ED">
        <w:rPr>
          <w:rFonts w:ascii="Times New Roman" w:hAnsi="Times New Roman"/>
        </w:rPr>
        <w:t>=30°</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刚好全反射时</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α</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解得折射率</w:t>
      </w:r>
      <w:r w:rsidRPr="006C15ED">
        <w:rPr>
          <w:rFonts w:ascii="Times New Roman" w:hAnsi="Times New Roman"/>
          <w:i/>
        </w:rPr>
        <w:t>n</w:t>
      </w:r>
      <w:r w:rsidRPr="006C15ED">
        <w:rPr>
          <w:rFonts w:ascii="Times New Roman" w:hAnsi="Times New Roman"/>
        </w:rPr>
        <w:t>=2</w:t>
      </w:r>
    </w:p>
    <w:p w:rsidR="000721B0" w:rsidRPr="006C15ED" w:rsidRDefault="000721B0" w:rsidP="000721B0">
      <w:pPr>
        <w:tabs>
          <w:tab w:val="left" w:pos="2268"/>
          <w:tab w:val="left" w:pos="4395"/>
          <w:tab w:val="left" w:pos="6663"/>
        </w:tabs>
        <w:spacing w:line="360" w:lineRule="auto"/>
        <w:rPr>
          <w:rFonts w:ascii="Times New Roman" w:eastAsia="楷体" w:hAnsi="Times New Roman"/>
        </w:rPr>
      </w:pPr>
      <w:r w:rsidRPr="006C15ED">
        <w:rPr>
          <w:rFonts w:ascii="Times New Roman" w:eastAsia="楷体" w:hAnsi="Times New Roman"/>
        </w:rPr>
        <w:t>(</w:t>
      </w:r>
      <w:r w:rsidRPr="006C15ED">
        <w:rPr>
          <w:rFonts w:ascii="Times New Roman" w:hAnsi="Times New Roman"/>
        </w:rPr>
        <w:t>2</w:t>
      </w:r>
      <w:r w:rsidRPr="006C15ED">
        <w:rPr>
          <w:rFonts w:ascii="Times New Roman" w:eastAsia="楷体" w:hAnsi="Times New Roman"/>
        </w:rPr>
        <w:t>)</w:t>
      </w:r>
      <w:r w:rsidRPr="006C15ED">
        <w:rPr>
          <w:rFonts w:ascii="Times New Roman" w:eastAsia="楷体" w:hAnsi="Times New Roman"/>
        </w:rPr>
        <w:t>分析光路图，根据多边形的内角和关系，由五边形的内角和为</w:t>
      </w:r>
      <w:r w:rsidRPr="006C15ED">
        <w:rPr>
          <w:rFonts w:ascii="Times New Roman" w:hAnsi="Times New Roman"/>
        </w:rPr>
        <w:t>540°</w:t>
      </w:r>
      <w:r w:rsidRPr="006C15ED">
        <w:rPr>
          <w:rFonts w:ascii="Times New Roman" w:eastAsia="楷体" w:hAnsi="Times New Roman"/>
        </w:rPr>
        <w:t>及题给条件可知，</w:t>
      </w:r>
      <w:r w:rsidRPr="006C15ED">
        <w:rPr>
          <w:rFonts w:ascii="宋体" w:hAnsi="宋体" w:cs="宋体" w:hint="eastAsia"/>
        </w:rPr>
        <w:t>∠</w:t>
      </w:r>
      <w:r w:rsidRPr="006C15ED">
        <w:rPr>
          <w:rFonts w:ascii="Times New Roman" w:hAnsi="Times New Roman"/>
          <w:i/>
        </w:rPr>
        <w:t>E</w:t>
      </w:r>
      <w:r w:rsidRPr="006C15ED">
        <w:rPr>
          <w:rFonts w:ascii="Times New Roman" w:hAnsi="Times New Roman"/>
        </w:rPr>
        <w:t>=105°</w:t>
      </w:r>
      <w:r w:rsidRPr="006C15ED">
        <w:rPr>
          <w:rFonts w:ascii="Times New Roman" w:eastAsia="楷体" w:hAnsi="Times New Roman"/>
        </w:rPr>
        <w:t>，再结合几何关系可知，光在</w:t>
      </w:r>
      <w:r w:rsidRPr="006C15ED">
        <w:rPr>
          <w:rFonts w:ascii="Times New Roman" w:hAnsi="Times New Roman"/>
          <w:i/>
        </w:rPr>
        <w:t>AE</w:t>
      </w:r>
      <w:r w:rsidRPr="006C15ED">
        <w:rPr>
          <w:rFonts w:ascii="Times New Roman" w:eastAsia="楷体" w:hAnsi="Times New Roman"/>
        </w:rPr>
        <w:t>上入射角也为</w:t>
      </w:r>
      <w:r w:rsidRPr="006C15ED">
        <w:rPr>
          <w:rFonts w:ascii="Times New Roman" w:hAnsi="Times New Roman"/>
        </w:rPr>
        <w:t>30°</w:t>
      </w:r>
      <w:r w:rsidRPr="006C15ED">
        <w:rPr>
          <w:rFonts w:ascii="Times New Roman" w:eastAsia="楷体" w:hAnsi="Times New Roman"/>
        </w:rPr>
        <w:t>，可判断刚好在</w:t>
      </w:r>
      <w:r w:rsidRPr="006C15ED">
        <w:rPr>
          <w:rFonts w:ascii="Times New Roman" w:hAnsi="Times New Roman"/>
          <w:i/>
        </w:rPr>
        <w:t>AE</w:t>
      </w:r>
      <w:r w:rsidRPr="006C15ED">
        <w:rPr>
          <w:rFonts w:ascii="Times New Roman" w:eastAsia="楷体" w:hAnsi="Times New Roman"/>
        </w:rPr>
        <w:t>上发生全反射。</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2A3BFDF0" wp14:editId="5A89B95A">
            <wp:extent cx="866775" cy="793115"/>
            <wp:effectExtent l="0" t="0" r="9525" b="6985"/>
            <wp:docPr id="2300"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3.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866775" cy="79311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3</w:t>
      </w:r>
      <w:r w:rsidRPr="00D50237">
        <w:rPr>
          <w:rFonts w:ascii="Times New Roman" w:hAnsi="Times New Roman"/>
        </w:rPr>
        <w:t>.</w:t>
      </w:r>
      <w:r w:rsidRPr="006C15ED">
        <w:rPr>
          <w:rFonts w:ascii="Times New Roman" w:hAnsi="Times New Roman"/>
        </w:rPr>
        <w:t>(10</w:t>
      </w:r>
      <w:r w:rsidRPr="006C15ED">
        <w:rPr>
          <w:rFonts w:ascii="Times New Roman" w:hAnsi="Times New Roman"/>
        </w:rPr>
        <w:t>分</w:t>
      </w:r>
      <w:r w:rsidRPr="006C15ED">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广东广州市一模</w:t>
      </w:r>
      <w:r w:rsidRPr="006C15ED">
        <w:rPr>
          <w:rFonts w:ascii="Times New Roman" w:eastAsia="楷体" w:hAnsi="Times New Roman"/>
        </w:rPr>
        <w:t>)</w:t>
      </w:r>
      <w:r w:rsidRPr="006C15ED">
        <w:rPr>
          <w:rFonts w:ascii="Times New Roman" w:hAnsi="Times New Roman"/>
        </w:rPr>
        <w:t>如图，为提升泳池的水下照明条件，某泳池底部水平安装了一条长</w:t>
      </w:r>
      <w:r w:rsidRPr="006C15ED">
        <w:rPr>
          <w:rFonts w:ascii="Times New Roman" w:hAnsi="Times New Roman"/>
        </w:rPr>
        <w:t>1</w:t>
      </w:r>
      <w:r w:rsidRPr="00D50237">
        <w:rPr>
          <w:rFonts w:ascii="Times New Roman" w:hAnsi="Times New Roman"/>
        </w:rPr>
        <w:t>.</w:t>
      </w:r>
      <w:r w:rsidRPr="006C15ED">
        <w:rPr>
          <w:rFonts w:ascii="Times New Roman" w:hAnsi="Times New Roman"/>
        </w:rPr>
        <w:t>0 m</w:t>
      </w:r>
      <w:r w:rsidRPr="006C15ED">
        <w:rPr>
          <w:rFonts w:ascii="Times New Roman" w:hAnsi="Times New Roman"/>
        </w:rPr>
        <w:t>的细灯带。已知泳池的水深为</w:t>
      </w:r>
      <m:oMath>
        <m:f>
          <m:fPr>
            <m:ctrlPr>
              <w:rPr>
                <w:rFonts w:ascii="Cambria Math" w:hAnsi="Cambria Math"/>
              </w:rPr>
            </m:ctrlPr>
          </m:fPr>
          <m:num>
            <m:rad>
              <m:radPr>
                <m:degHide m:val="1"/>
                <m:ctrlPr>
                  <w:rPr>
                    <w:rFonts w:ascii="Cambria Math" w:hAnsi="Cambria Math"/>
                  </w:rPr>
                </m:ctrlPr>
              </m:radPr>
              <m:deg/>
              <m:e>
                <m:r>
                  <m:rPr>
                    <m:sty m:val="p"/>
                  </m:rPr>
                  <w:rPr>
                    <w:rFonts w:ascii="Cambria Math" w:hAnsi="Cambria Math"/>
                  </w:rPr>
                  <m:t>7</m:t>
                </m:r>
              </m:e>
            </m:rad>
          </m:num>
          <m:den>
            <m:r>
              <m:rPr>
                <m:sty m:val="p"/>
              </m:rPr>
              <w:rPr>
                <w:rFonts w:ascii="Cambria Math" w:hAnsi="Cambria Math"/>
              </w:rPr>
              <m:t>2</m:t>
            </m:r>
          </m:den>
        </m:f>
      </m:oMath>
      <w:r w:rsidRPr="006C15ED">
        <w:rPr>
          <w:rFonts w:ascii="Times New Roman" w:hAnsi="Times New Roman"/>
        </w:rPr>
        <w:t xml:space="preserve"> m</w:t>
      </w:r>
      <w:r w:rsidRPr="006C15ED">
        <w:rPr>
          <w:rFonts w:ascii="Times New Roman" w:hAnsi="Times New Roman"/>
        </w:rPr>
        <w:t>，水的折射率</w:t>
      </w:r>
      <w:r w:rsidRPr="006C15ED">
        <w:rPr>
          <w:rFonts w:ascii="Times New Roman" w:hAnsi="Times New Roman"/>
          <w:i/>
        </w:rPr>
        <w:t>n</w:t>
      </w:r>
      <w:r w:rsidRPr="006C15ED">
        <w:rPr>
          <w:rFonts w:ascii="Times New Roman" w:hAnsi="Times New Roman"/>
        </w:rPr>
        <w:t>=</w:t>
      </w:r>
      <m:oMath>
        <m:f>
          <m:fPr>
            <m:ctrlPr>
              <w:rPr>
                <w:rFonts w:ascii="Cambria Math" w:hAnsi="Cambria Math"/>
              </w:rPr>
            </m:ctrlPr>
          </m:fPr>
          <m:num>
            <m:r>
              <m:rPr>
                <m:sty m:val="p"/>
              </m:rPr>
              <w:rPr>
                <w:rFonts w:ascii="Cambria Math" w:hAnsi="Cambria Math"/>
              </w:rPr>
              <m:t>4</m:t>
            </m:r>
          </m:num>
          <m:den>
            <m:r>
              <m:rPr>
                <m:sty m:val="p"/>
              </m:rPr>
              <w:rPr>
                <w:rFonts w:ascii="Cambria Math" w:hAnsi="Cambria Math"/>
              </w:rPr>
              <m:t>3</m:t>
            </m:r>
          </m:den>
        </m:f>
      </m:oMath>
      <w:r w:rsidRPr="006C15ED">
        <w:rPr>
          <w:rFonts w:ascii="Times New Roman" w:hAnsi="Times New Roman"/>
        </w:rPr>
        <w:t>。若泳池足够大，</w:t>
      </w:r>
      <w:r w:rsidRPr="006C15ED">
        <w:rPr>
          <w:rFonts w:ascii="Times New Roman" w:hAnsi="Times New Roman"/>
        </w:rPr>
        <w:t>π</w:t>
      </w:r>
      <w:r w:rsidRPr="006C15ED">
        <w:rPr>
          <w:rFonts w:ascii="Times New Roman" w:hAnsi="Times New Roman"/>
        </w:rPr>
        <w:t>取</w:t>
      </w:r>
      <w:r w:rsidRPr="006C15ED">
        <w:rPr>
          <w:rFonts w:ascii="Times New Roman" w:hAnsi="Times New Roman"/>
        </w:rPr>
        <w:t>3</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70989160" wp14:editId="280E0E5B">
            <wp:extent cx="1369060" cy="718820"/>
            <wp:effectExtent l="0" t="0" r="2540" b="5080"/>
            <wp:docPr id="2301" name="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4.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69060" cy="71882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(1)(3</w:t>
      </w:r>
      <w:r w:rsidRPr="006C15ED">
        <w:rPr>
          <w:rFonts w:ascii="Times New Roman" w:hAnsi="Times New Roman"/>
        </w:rPr>
        <w:t>分</w:t>
      </w:r>
      <w:r w:rsidRPr="006C15ED">
        <w:rPr>
          <w:rFonts w:ascii="Times New Roman" w:hAnsi="Times New Roman"/>
        </w:rPr>
        <w:t>)</w:t>
      </w:r>
      <w:r w:rsidRPr="006C15ED">
        <w:rPr>
          <w:rFonts w:ascii="Times New Roman" w:hAnsi="Times New Roman"/>
        </w:rPr>
        <w:t>求灯光在水面发生全反射时临界角的正弦值；</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(2)(7</w:t>
      </w:r>
      <w:r w:rsidRPr="006C15ED">
        <w:rPr>
          <w:rFonts w:ascii="Times New Roman" w:hAnsi="Times New Roman"/>
        </w:rPr>
        <w:t>分</w:t>
      </w:r>
      <w:r w:rsidRPr="006C15ED">
        <w:rPr>
          <w:rFonts w:ascii="Times New Roman" w:hAnsi="Times New Roman"/>
        </w:rPr>
        <w:t>)</w:t>
      </w:r>
      <w:r w:rsidRPr="006C15ED">
        <w:rPr>
          <w:rFonts w:ascii="Times New Roman" w:hAnsi="Times New Roman"/>
        </w:rPr>
        <w:t>不考虑灯光的多次反射，求有灯光射出的水面区域的面积。</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(1)0</w:t>
      </w:r>
      <w:r w:rsidRPr="00D50237">
        <w:rPr>
          <w:rFonts w:ascii="Times New Roman" w:hAnsi="Times New Roman"/>
        </w:rPr>
        <w:t>.</w:t>
      </w:r>
      <w:r w:rsidRPr="006C15ED">
        <w:rPr>
          <w:rFonts w:ascii="Times New Roman" w:hAnsi="Times New Roman"/>
        </w:rPr>
        <w:t>75</w:t>
      </w:r>
      <w:r w:rsidRPr="006C15ED">
        <w:rPr>
          <w:rFonts w:ascii="Times New Roman" w:hAnsi="Times New Roman"/>
        </w:rPr>
        <w:t xml:space="preserve">　</w:t>
      </w:r>
      <w:r w:rsidRPr="006C15ED">
        <w:rPr>
          <w:rFonts w:ascii="Times New Roman" w:hAnsi="Times New Roman"/>
        </w:rPr>
        <w:t>(2)9</w:t>
      </w:r>
      <w:r w:rsidRPr="00D50237">
        <w:rPr>
          <w:rFonts w:ascii="Times New Roman" w:hAnsi="Times New Roman"/>
        </w:rPr>
        <w:t>.</w:t>
      </w:r>
      <w:r w:rsidRPr="006C15ED">
        <w:rPr>
          <w:rFonts w:ascii="Times New Roman" w:hAnsi="Times New Roman"/>
        </w:rPr>
        <w:t>75 m</w:t>
      </w:r>
      <w:r w:rsidRPr="006C15ED">
        <w:rPr>
          <w:rFonts w:ascii="Times New Roman" w:hAnsi="Times New Roman"/>
          <w:vertAlign w:val="superscript"/>
        </w:rPr>
        <w:t>2</w:t>
      </w:r>
    </w:p>
    <w:p w:rsidR="000721B0" w:rsidRPr="006C15ED" w:rsidRDefault="000721B0" w:rsidP="000721B0">
      <w:pPr>
        <w:tabs>
          <w:tab w:val="left" w:pos="2268"/>
          <w:tab w:val="left" w:pos="4395"/>
          <w:tab w:val="left" w:pos="6663"/>
        </w:tabs>
        <w:spacing w:line="360" w:lineRule="auto"/>
        <w:rPr>
          <w:rFonts w:ascii="Times New Roman" w:eastAsia="楷体"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w:t>
      </w:r>
      <w:r w:rsidRPr="006C15ED">
        <w:rPr>
          <w:rFonts w:ascii="Times New Roman" w:hAnsi="Times New Roman"/>
        </w:rPr>
        <w:t>1</w:t>
      </w:r>
      <w:r w:rsidRPr="006C15ED">
        <w:rPr>
          <w:rFonts w:ascii="Times New Roman" w:eastAsia="楷体" w:hAnsi="Times New Roman"/>
        </w:rPr>
        <w:t>)</w:t>
      </w:r>
      <w:r w:rsidRPr="006C15ED">
        <w:rPr>
          <w:rFonts w:ascii="Times New Roman" w:eastAsia="楷体" w:hAnsi="Times New Roman"/>
        </w:rPr>
        <w:t>设灯带上一点发出的光，与竖直方向成</w:t>
      </w:r>
      <w:r w:rsidRPr="006C15ED">
        <w:rPr>
          <w:rFonts w:ascii="Times New Roman" w:hAnsi="Times New Roman"/>
          <w:i/>
        </w:rPr>
        <w:t>θ</w:t>
      </w:r>
      <w:r w:rsidRPr="006C15ED">
        <w:rPr>
          <w:rFonts w:ascii="Times New Roman" w:eastAsia="楷体" w:hAnsi="Times New Roman"/>
        </w:rPr>
        <w:t>角时，恰好发生全反射，如图所示。</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3E4983EA" wp14:editId="25566D18">
            <wp:extent cx="1009650" cy="829945"/>
            <wp:effectExtent l="0" t="0" r="0" b="8255"/>
            <wp:docPr id="2302" name="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5.jpeg"/>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009650" cy="829945"/>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则</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θ</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代入数据，解得</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θ</w:t>
      </w:r>
      <w:r w:rsidRPr="006C15ED">
        <w:rPr>
          <w:rFonts w:ascii="Times New Roman" w:hAnsi="Times New Roman"/>
        </w:rPr>
        <w:t>=0</w:t>
      </w:r>
      <w:r w:rsidRPr="00D50237">
        <w:rPr>
          <w:rFonts w:ascii="Times New Roman" w:hAnsi="Times New Roman"/>
        </w:rPr>
        <w:t>.</w:t>
      </w:r>
      <w:r w:rsidRPr="006C15ED">
        <w:rPr>
          <w:rFonts w:ascii="Times New Roman" w:hAnsi="Times New Roman"/>
        </w:rPr>
        <w:t>75</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w:t>
      </w:r>
      <w:r w:rsidRPr="006C15ED">
        <w:rPr>
          <w:rFonts w:ascii="Times New Roman" w:hAnsi="Times New Roman"/>
        </w:rPr>
        <w:t>2</w:t>
      </w:r>
      <w:r w:rsidRPr="006C15ED">
        <w:rPr>
          <w:rFonts w:ascii="Times New Roman" w:eastAsia="楷体" w:hAnsi="Times New Roman"/>
        </w:rPr>
        <w:t>)</w:t>
      </w:r>
      <w:r w:rsidRPr="006C15ED">
        <w:rPr>
          <w:rFonts w:ascii="Times New Roman" w:eastAsia="楷体" w:hAnsi="Times New Roman"/>
        </w:rPr>
        <w:t>此点发出的光能在水面上一个圆形区域射出，设该圆形区域的半径为</w:t>
      </w:r>
      <w:r w:rsidRPr="006C15ED">
        <w:rPr>
          <w:rFonts w:ascii="Times New Roman" w:hAnsi="Times New Roman"/>
          <w:i/>
        </w:rPr>
        <w:t>R</w:t>
      </w:r>
      <w:r w:rsidRPr="006C15ED">
        <w:rPr>
          <w:rFonts w:ascii="Times New Roman" w:eastAsia="楷体" w:hAnsi="Times New Roman"/>
        </w:rPr>
        <w:t>，则</w:t>
      </w:r>
      <w:r w:rsidRPr="006C15ED">
        <w:rPr>
          <w:rFonts w:ascii="Times New Roman" w:hAnsi="Times New Roman"/>
          <w:i/>
        </w:rPr>
        <w:t>R</w:t>
      </w:r>
      <w:r w:rsidRPr="006C15ED">
        <w:rPr>
          <w:rFonts w:ascii="Times New Roman" w:hAnsi="Times New Roman"/>
        </w:rPr>
        <w:t>=</w:t>
      </w:r>
      <w:r w:rsidRPr="006C15ED">
        <w:rPr>
          <w:rFonts w:ascii="Times New Roman" w:hAnsi="Times New Roman"/>
          <w:i/>
        </w:rPr>
        <w:t>h</w:t>
      </w:r>
      <w:r w:rsidRPr="006C15ED">
        <w:rPr>
          <w:rFonts w:ascii="Times New Roman" w:hAnsi="Times New Roman"/>
        </w:rPr>
        <w:t>tan</w:t>
      </w:r>
      <w:r w:rsidRPr="006C15ED">
        <w:rPr>
          <w:rFonts w:ascii="Times New Roman" w:eastAsia="楷体" w:hAnsi="Times New Roman"/>
        </w:rPr>
        <w:t xml:space="preserve"> </w:t>
      </w:r>
      <w:r w:rsidRPr="006C15ED">
        <w:rPr>
          <w:rFonts w:ascii="Times New Roman" w:hAnsi="Times New Roman"/>
          <w:i/>
        </w:rPr>
        <w:t>θ</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又</w:t>
      </w:r>
      <w:r w:rsidRPr="006C15ED">
        <w:rPr>
          <w:rFonts w:ascii="Times New Roman" w:hAnsi="Times New Roman"/>
        </w:rPr>
        <w:t>tan</w:t>
      </w:r>
      <w:r w:rsidRPr="006C15ED">
        <w:rPr>
          <w:rFonts w:ascii="Times New Roman" w:eastAsia="楷体" w:hAnsi="Times New Roman"/>
        </w:rPr>
        <w:t xml:space="preserve"> </w:t>
      </w:r>
      <w:r w:rsidRPr="006C15ED">
        <w:rPr>
          <w:rFonts w:ascii="Times New Roman" w:hAnsi="Times New Roman"/>
          <w:i/>
        </w:rPr>
        <w:t>θ</w:t>
      </w:r>
      <w:r w:rsidRPr="006C15ED">
        <w:rPr>
          <w:rFonts w:ascii="Times New Roman" w:hAnsi="Times New Roman"/>
        </w:rPr>
        <w:t>=</w:t>
      </w:r>
      <m:oMath>
        <m:f>
          <m:fPr>
            <m:ctrlPr>
              <w:rPr>
                <w:rFonts w:ascii="Cambria Math" w:hAnsi="Cambria Math"/>
              </w:rPr>
            </m:ctrlPr>
          </m:fPr>
          <m:num>
            <m:r>
              <m:rPr>
                <m:sty m:val="p"/>
              </m:rPr>
              <w:rPr>
                <w:rFonts w:ascii="Cambria Math" w:hAnsi="Cambria Math"/>
              </w:rPr>
              <m:t>sin</m:t>
            </m:r>
            <m:r>
              <w:rPr>
                <w:rFonts w:ascii="Cambria Math" w:hAnsi="Cambria Math"/>
              </w:rPr>
              <m:t>θ</m:t>
            </m:r>
          </m:num>
          <m:den>
            <m:rad>
              <m:radPr>
                <m:degHide m:val="1"/>
                <m:ctrlPr>
                  <w:rPr>
                    <w:rFonts w:ascii="Cambria Math" w:hAnsi="Cambria Math"/>
                  </w:rPr>
                </m:ctrlPr>
              </m:radPr>
              <m:deg/>
              <m:e>
                <m:r>
                  <m:rPr>
                    <m:sty m:val="p"/>
                  </m:rPr>
                  <w:rPr>
                    <w:rFonts w:ascii="Cambria Math" w:hAnsi="Cambria Math"/>
                  </w:rPr>
                  <m:t>1-si</m:t>
                </m:r>
                <m:sSup>
                  <m:sSupPr>
                    <m:ctrlPr>
                      <w:rPr>
                        <w:rFonts w:ascii="Cambria Math" w:hAnsi="Cambria Math"/>
                      </w:rPr>
                    </m:ctrlPr>
                  </m:sSupPr>
                  <m:e>
                    <m:r>
                      <m:rPr>
                        <m:sty m:val="p"/>
                      </m:rPr>
                      <w:rPr>
                        <w:rFonts w:ascii="Cambria Math" w:hAnsi="Cambria Math"/>
                      </w:rPr>
                      <m:t>n</m:t>
                    </m:r>
                  </m:e>
                  <m:sup>
                    <m:r>
                      <m:rPr>
                        <m:sty m:val="p"/>
                      </m:rPr>
                      <w:rPr>
                        <w:rFonts w:ascii="Cambria Math" w:hAnsi="Cambria Math"/>
                      </w:rPr>
                      <m:t>2</m:t>
                    </m:r>
                  </m:sup>
                </m:sSup>
                <m:r>
                  <w:rPr>
                    <w:rFonts w:ascii="Cambria Math" w:hAnsi="Cambria Math"/>
                  </w:rPr>
                  <m:t>θ</m:t>
                </m:r>
              </m:e>
            </m:rad>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联立并代入数据，解得</w:t>
      </w:r>
      <w:r w:rsidRPr="006C15ED">
        <w:rPr>
          <w:rFonts w:ascii="Times New Roman" w:hAnsi="Times New Roman"/>
          <w:i/>
        </w:rPr>
        <w:t>R</w:t>
      </w:r>
      <w:r w:rsidRPr="006C15ED">
        <w:rPr>
          <w:rFonts w:ascii="Times New Roman" w:hAnsi="Times New Roman"/>
        </w:rPr>
        <w:t>=1</w:t>
      </w:r>
      <w:r w:rsidRPr="00D50237">
        <w:rPr>
          <w:rFonts w:ascii="Times New Roman" w:hAnsi="Times New Roman"/>
        </w:rPr>
        <w:t>.</w:t>
      </w:r>
      <w:r w:rsidRPr="006C15ED">
        <w:rPr>
          <w:rFonts w:ascii="Times New Roman" w:hAnsi="Times New Roman"/>
        </w:rPr>
        <w:t>5</w:t>
      </w:r>
      <w:r w:rsidRPr="006C15ED">
        <w:rPr>
          <w:rFonts w:ascii="Times New Roman" w:eastAsia="楷体" w:hAnsi="Times New Roman"/>
        </w:rPr>
        <w:t xml:space="preserve"> </w:t>
      </w:r>
      <w:r w:rsidRPr="006C15ED">
        <w:rPr>
          <w:rFonts w:ascii="Times New Roman" w:hAnsi="Times New Roman"/>
        </w:rPr>
        <w:t>m</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所以，有灯光射出的水面区域由两端半径为</w:t>
      </w:r>
      <w:r w:rsidRPr="006C15ED">
        <w:rPr>
          <w:rFonts w:ascii="Times New Roman" w:hAnsi="Times New Roman"/>
          <w:i/>
        </w:rPr>
        <w:t>R</w:t>
      </w:r>
      <w:r w:rsidRPr="006C15ED">
        <w:rPr>
          <w:rFonts w:ascii="Times New Roman" w:eastAsia="楷体" w:hAnsi="Times New Roman"/>
        </w:rPr>
        <w:t>的两个半圆和中间一个长为</w:t>
      </w:r>
      <w:r w:rsidRPr="006C15ED">
        <w:rPr>
          <w:rFonts w:ascii="Times New Roman" w:hAnsi="Times New Roman"/>
          <w:i/>
        </w:rPr>
        <w:t>l</w:t>
      </w:r>
      <w:r w:rsidRPr="006C15ED">
        <w:rPr>
          <w:rFonts w:ascii="Times New Roman" w:eastAsia="楷体" w:hAnsi="Times New Roman"/>
        </w:rPr>
        <w:t>、宽为</w:t>
      </w:r>
      <w:r w:rsidRPr="006C15ED">
        <w:rPr>
          <w:rFonts w:ascii="Times New Roman" w:hAnsi="Times New Roman"/>
        </w:rPr>
        <w:t>2</w:t>
      </w:r>
      <w:r w:rsidRPr="006C15ED">
        <w:rPr>
          <w:rFonts w:ascii="Times New Roman" w:hAnsi="Times New Roman"/>
          <w:i/>
        </w:rPr>
        <w:t>R</w:t>
      </w:r>
      <w:r w:rsidRPr="006C15ED">
        <w:rPr>
          <w:rFonts w:ascii="Times New Roman" w:eastAsia="楷体" w:hAnsi="Times New Roman"/>
        </w:rPr>
        <w:t>的矩形区域连接而成，则面积</w:t>
      </w:r>
      <w:r w:rsidRPr="006C15ED">
        <w:rPr>
          <w:rFonts w:ascii="Times New Roman" w:hAnsi="Times New Roman"/>
          <w:i/>
        </w:rPr>
        <w:t>S</w:t>
      </w:r>
      <w:r w:rsidRPr="006C15ED">
        <w:rPr>
          <w:rFonts w:ascii="Times New Roman" w:hAnsi="Times New Roman"/>
        </w:rPr>
        <w:t>=π</w:t>
      </w:r>
      <w:r w:rsidRPr="006C15ED">
        <w:rPr>
          <w:rFonts w:ascii="Times New Roman" w:hAnsi="Times New Roman"/>
          <w:i/>
        </w:rPr>
        <w:t>R</w:t>
      </w:r>
      <w:r w:rsidRPr="006C15ED">
        <w:rPr>
          <w:rFonts w:ascii="Times New Roman" w:hAnsi="Times New Roman"/>
          <w:vertAlign w:val="superscript"/>
        </w:rPr>
        <w:t>2</w:t>
      </w:r>
      <w:r w:rsidRPr="006C15ED">
        <w:rPr>
          <w:rFonts w:ascii="Times New Roman" w:hAnsi="Times New Roman"/>
        </w:rPr>
        <w:t>+2</w:t>
      </w:r>
      <w:r w:rsidRPr="006C15ED">
        <w:rPr>
          <w:rFonts w:ascii="Times New Roman" w:hAnsi="Times New Roman"/>
          <w:i/>
        </w:rPr>
        <w:t>Rl</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代入数据，解得</w:t>
      </w:r>
      <w:r w:rsidRPr="006C15ED">
        <w:rPr>
          <w:rFonts w:ascii="Times New Roman" w:hAnsi="Times New Roman"/>
          <w:i/>
        </w:rPr>
        <w:t>S</w:t>
      </w:r>
      <w:r w:rsidRPr="006C15ED">
        <w:rPr>
          <w:rFonts w:ascii="Times New Roman" w:hAnsi="Times New Roman"/>
        </w:rPr>
        <w:t>=</w:t>
      </w:r>
      <w:r w:rsidRPr="006C15ED">
        <w:rPr>
          <w:rFonts w:ascii="Times New Roman" w:eastAsia="楷体" w:hAnsi="Times New Roman"/>
        </w:rPr>
        <w:t>(</w:t>
      </w:r>
      <w:r w:rsidRPr="006C15ED">
        <w:rPr>
          <w:rFonts w:ascii="Times New Roman" w:hAnsi="Times New Roman"/>
        </w:rPr>
        <w:t>2</w:t>
      </w:r>
      <w:r w:rsidRPr="00D50237">
        <w:rPr>
          <w:rFonts w:ascii="Times New Roman" w:hAnsi="Times New Roman"/>
        </w:rPr>
        <w:t>.</w:t>
      </w:r>
      <w:r w:rsidRPr="006C15ED">
        <w:rPr>
          <w:rFonts w:ascii="Times New Roman" w:hAnsi="Times New Roman"/>
        </w:rPr>
        <w:t>25π+3</w:t>
      </w:r>
      <w:r w:rsidRPr="006C15ED">
        <w:rPr>
          <w:rFonts w:ascii="Times New Roman" w:eastAsia="楷体" w:hAnsi="Times New Roman"/>
        </w:rPr>
        <w:t xml:space="preserve">) </w:t>
      </w:r>
      <w:r w:rsidRPr="006C15ED">
        <w:rPr>
          <w:rFonts w:ascii="Times New Roman" w:hAnsi="Times New Roman"/>
        </w:rPr>
        <w:t>m</w:t>
      </w:r>
      <w:r w:rsidRPr="006C15ED">
        <w:rPr>
          <w:rFonts w:ascii="Times New Roman" w:hAnsi="Times New Roman"/>
          <w:vertAlign w:val="superscript"/>
        </w:rPr>
        <w:t>2</w:t>
      </w:r>
      <w:r w:rsidRPr="006C15ED">
        <w:rPr>
          <w:rFonts w:ascii="Times New Roman" w:hAnsi="Times New Roman"/>
        </w:rPr>
        <w:t>=9</w:t>
      </w:r>
      <w:r w:rsidRPr="00D50237">
        <w:rPr>
          <w:rFonts w:ascii="Times New Roman" w:hAnsi="Times New Roman"/>
        </w:rPr>
        <w:t>.</w:t>
      </w:r>
      <w:r w:rsidRPr="006C15ED">
        <w:rPr>
          <w:rFonts w:ascii="Times New Roman" w:hAnsi="Times New Roman"/>
        </w:rPr>
        <w:t>75</w:t>
      </w:r>
      <w:r w:rsidRPr="006C15ED">
        <w:rPr>
          <w:rFonts w:ascii="Times New Roman" w:eastAsia="楷体" w:hAnsi="Times New Roman"/>
        </w:rPr>
        <w:t xml:space="preserve"> </w:t>
      </w:r>
      <w:r w:rsidRPr="006C15ED">
        <w:rPr>
          <w:rFonts w:ascii="Times New Roman" w:hAnsi="Times New Roman"/>
        </w:rPr>
        <w:t>m</w:t>
      </w:r>
      <w:r w:rsidRPr="006C15ED">
        <w:rPr>
          <w:rFonts w:ascii="Times New Roman" w:hAnsi="Times New Roman"/>
          <w:vertAlign w:val="superscript"/>
        </w:rPr>
        <w:t>2</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4</w:t>
      </w:r>
      <w:r w:rsidRPr="00D50237">
        <w:rPr>
          <w:rFonts w:ascii="Times New Roman" w:hAnsi="Times New Roman"/>
        </w:rPr>
        <w:t>.</w:t>
      </w:r>
      <w:r w:rsidRPr="006C15ED">
        <w:rPr>
          <w:rFonts w:ascii="Times New Roman" w:hAnsi="Times New Roman"/>
        </w:rPr>
        <w:t>(10</w:t>
      </w:r>
      <w:r w:rsidRPr="006C15ED">
        <w:rPr>
          <w:rFonts w:ascii="Times New Roman" w:hAnsi="Times New Roman"/>
        </w:rPr>
        <w:t>分</w:t>
      </w:r>
      <w:r w:rsidRPr="006C15ED">
        <w:rPr>
          <w:rFonts w:ascii="Times New Roman" w:hAnsi="Times New Roman"/>
        </w:rPr>
        <w:t>)</w:t>
      </w:r>
      <w:r w:rsidRPr="006C15ED">
        <w:rPr>
          <w:rFonts w:ascii="Times New Roman" w:eastAsia="楷体" w:hAnsi="Times New Roman"/>
        </w:rPr>
        <w:t>(</w:t>
      </w:r>
      <w:r w:rsidRPr="006C15ED">
        <w:rPr>
          <w:rFonts w:ascii="Times New Roman" w:hAnsi="Times New Roman"/>
        </w:rPr>
        <w:t>2025·</w:t>
      </w:r>
      <w:r w:rsidRPr="006C15ED">
        <w:rPr>
          <w:rFonts w:ascii="Times New Roman" w:eastAsia="楷体" w:hAnsi="Times New Roman"/>
        </w:rPr>
        <w:t>云南卷</w:t>
      </w:r>
      <w:r w:rsidRPr="006C15ED">
        <w:rPr>
          <w:rFonts w:ascii="Times New Roman" w:hAnsi="Times New Roman"/>
        </w:rPr>
        <w:t>·13</w:t>
      </w:r>
      <w:r w:rsidRPr="006C15ED">
        <w:rPr>
          <w:rFonts w:ascii="Times New Roman" w:eastAsia="楷体" w:hAnsi="Times New Roman"/>
        </w:rPr>
        <w:t>)</w:t>
      </w:r>
      <w:r w:rsidRPr="006C15ED">
        <w:rPr>
          <w:rFonts w:ascii="Times New Roman" w:hAnsi="Times New Roman"/>
        </w:rPr>
        <w:t>用光学显微镜观察样品时，显微镜部分结构示意图如图甲所示。盖玻片底部中心位置</w:t>
      </w:r>
      <w:r w:rsidRPr="006C15ED">
        <w:rPr>
          <w:rFonts w:ascii="Times New Roman" w:hAnsi="Times New Roman"/>
          <w:i/>
        </w:rPr>
        <w:t>O</w:t>
      </w:r>
      <w:r w:rsidRPr="006C15ED">
        <w:rPr>
          <w:rFonts w:ascii="Times New Roman" w:hAnsi="Times New Roman"/>
        </w:rPr>
        <w:t>点的样品等效为点光源，为避免</w:t>
      </w:r>
      <w:r w:rsidRPr="006C15ED">
        <w:rPr>
          <w:rFonts w:ascii="Times New Roman" w:hAnsi="Times New Roman"/>
          <w:i/>
        </w:rPr>
        <w:t>O</w:t>
      </w:r>
      <w:r w:rsidRPr="006C15ED">
        <w:rPr>
          <w:rFonts w:ascii="Times New Roman" w:hAnsi="Times New Roman"/>
        </w:rPr>
        <w:t>点发出的光在盖玻片上方界面发生全反射，可将盖玻片与物镜的间隙用一滴油填充，如图乙所示。已知盖玻片材料和油的折射率均为</w:t>
      </w:r>
      <w:r w:rsidRPr="006C15ED">
        <w:rPr>
          <w:rFonts w:ascii="Times New Roman" w:hAnsi="Times New Roman"/>
        </w:rPr>
        <w:t>1</w:t>
      </w:r>
      <w:r w:rsidRPr="00D50237">
        <w:rPr>
          <w:rFonts w:ascii="Times New Roman" w:hAnsi="Times New Roman"/>
        </w:rPr>
        <w:t>.</w:t>
      </w:r>
      <w:r w:rsidRPr="006C15ED">
        <w:rPr>
          <w:rFonts w:ascii="Times New Roman" w:hAnsi="Times New Roman"/>
        </w:rPr>
        <w:t>5</w:t>
      </w:r>
      <w:r w:rsidRPr="006C15ED">
        <w:rPr>
          <w:rFonts w:ascii="Times New Roman" w:hAnsi="Times New Roman"/>
        </w:rPr>
        <w:t>，盖玻片厚度</w:t>
      </w:r>
      <w:r w:rsidRPr="006C15ED">
        <w:rPr>
          <w:rFonts w:ascii="Times New Roman" w:hAnsi="Times New Roman"/>
          <w:i/>
        </w:rPr>
        <w:t>d</w:t>
      </w:r>
      <w:r w:rsidRPr="006C15ED">
        <w:rPr>
          <w:rFonts w:ascii="Times New Roman" w:hAnsi="Times New Roman"/>
        </w:rPr>
        <w:t>=2</w:t>
      </w:r>
      <w:r w:rsidRPr="00D50237">
        <w:rPr>
          <w:rFonts w:ascii="Times New Roman" w:hAnsi="Times New Roman"/>
        </w:rPr>
        <w:t>.</w:t>
      </w:r>
      <w:r w:rsidRPr="006C15ED">
        <w:rPr>
          <w:rFonts w:ascii="Times New Roman" w:hAnsi="Times New Roman"/>
        </w:rPr>
        <w:t>0 mm</w:t>
      </w:r>
      <w:r w:rsidRPr="006C15ED">
        <w:rPr>
          <w:rFonts w:ascii="Times New Roman" w:hAnsi="Times New Roman"/>
        </w:rPr>
        <w:t>，盖玻片与物镜的间距</w:t>
      </w:r>
      <w:r w:rsidRPr="006C15ED">
        <w:rPr>
          <w:rFonts w:ascii="Times New Roman" w:hAnsi="Times New Roman"/>
          <w:i/>
        </w:rPr>
        <w:t>h</w:t>
      </w:r>
      <w:r w:rsidRPr="006C15ED">
        <w:rPr>
          <w:rFonts w:ascii="Times New Roman" w:hAnsi="Times New Roman"/>
        </w:rPr>
        <w:t>=0</w:t>
      </w:r>
      <w:r w:rsidRPr="00D50237">
        <w:rPr>
          <w:rFonts w:ascii="Times New Roman" w:hAnsi="Times New Roman"/>
        </w:rPr>
        <w:t>.</w:t>
      </w:r>
      <w:r w:rsidRPr="006C15ED">
        <w:rPr>
          <w:rFonts w:ascii="Times New Roman" w:hAnsi="Times New Roman"/>
        </w:rPr>
        <w:t>20 mm</w:t>
      </w:r>
      <w:r w:rsidRPr="006C15ED">
        <w:rPr>
          <w:rFonts w:ascii="Times New Roman" w:hAnsi="Times New Roman"/>
        </w:rPr>
        <w:t>，不考虑光在盖玻片中的多次反射，取真空中光速</w:t>
      </w:r>
      <w:r w:rsidRPr="006C15ED">
        <w:rPr>
          <w:rFonts w:ascii="Times New Roman" w:hAnsi="Times New Roman"/>
          <w:i/>
        </w:rPr>
        <w:t>c</w:t>
      </w:r>
      <w:r w:rsidRPr="006C15ED">
        <w:rPr>
          <w:rFonts w:ascii="Times New Roman" w:hAnsi="Times New Roman"/>
        </w:rPr>
        <w:t>=3</w:t>
      </w:r>
      <w:r w:rsidRPr="00D50237">
        <w:rPr>
          <w:rFonts w:ascii="Times New Roman" w:hAnsi="Times New Roman"/>
        </w:rPr>
        <w:t>.</w:t>
      </w:r>
      <w:r w:rsidRPr="006C15ED">
        <w:rPr>
          <w:rFonts w:ascii="Times New Roman" w:hAnsi="Times New Roman"/>
        </w:rPr>
        <w:t>0</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8</w:t>
      </w:r>
      <w:r w:rsidRPr="006C15ED">
        <w:rPr>
          <w:rFonts w:ascii="Times New Roman" w:hAnsi="Times New Roman"/>
        </w:rPr>
        <w:t xml:space="preserve"> m/s</w:t>
      </w:r>
      <w:r w:rsidRPr="006C15ED">
        <w:rPr>
          <w:rFonts w:ascii="Times New Roman" w:hAnsi="Times New Roman"/>
        </w:rPr>
        <w:t>，</w:t>
      </w:r>
      <w:r w:rsidRPr="006C15ED">
        <w:rPr>
          <w:rFonts w:ascii="Times New Roman" w:hAnsi="Times New Roman"/>
        </w:rPr>
        <w:t>π=3</w:t>
      </w:r>
      <w:r w:rsidRPr="00D50237">
        <w:rPr>
          <w:rFonts w:ascii="Times New Roman" w:hAnsi="Times New Roman"/>
        </w:rPr>
        <w:t>.</w:t>
      </w:r>
      <w:r w:rsidRPr="006C15ED">
        <w:rPr>
          <w:rFonts w:ascii="Times New Roman" w:hAnsi="Times New Roman"/>
        </w:rPr>
        <w:t>14</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jc w:val="center"/>
        <w:rPr>
          <w:rFonts w:ascii="Times New Roman" w:hAnsi="Times New Roman"/>
        </w:rPr>
      </w:pPr>
      <w:r w:rsidRPr="006C15ED">
        <w:rPr>
          <w:rFonts w:ascii="Times New Roman" w:hAnsi="Times New Roman"/>
          <w:noProof/>
        </w:rPr>
        <w:drawing>
          <wp:inline distT="0" distB="0" distL="0" distR="0" wp14:anchorId="7FA3F753" wp14:editId="5054218A">
            <wp:extent cx="2447290" cy="1833880"/>
            <wp:effectExtent l="0" t="0" r="0" b="0"/>
            <wp:docPr id="2303"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2447290" cy="1833880"/>
                    </a:xfrm>
                    <a:prstGeom prst="rect">
                      <a:avLst/>
                    </a:prstGeom>
                    <a:noFill/>
                    <a:ln>
                      <a:noFill/>
                    </a:ln>
                  </pic:spPr>
                </pic:pic>
              </a:graphicData>
            </a:graphic>
          </wp:inline>
        </w:drawing>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(1)(4</w:t>
      </w:r>
      <w:r w:rsidRPr="006C15ED">
        <w:rPr>
          <w:rFonts w:ascii="Times New Roman" w:hAnsi="Times New Roman"/>
        </w:rPr>
        <w:t>分</w:t>
      </w:r>
      <w:r w:rsidRPr="006C15ED">
        <w:rPr>
          <w:rFonts w:ascii="Times New Roman" w:hAnsi="Times New Roman"/>
        </w:rPr>
        <w:t>)</w:t>
      </w:r>
      <w:r w:rsidRPr="006C15ED">
        <w:rPr>
          <w:rFonts w:ascii="Times New Roman" w:hAnsi="Times New Roman"/>
        </w:rPr>
        <w:t>求未滴油时，</w:t>
      </w:r>
      <w:r w:rsidRPr="006C15ED">
        <w:rPr>
          <w:rFonts w:ascii="Times New Roman" w:hAnsi="Times New Roman"/>
          <w:i/>
        </w:rPr>
        <w:t>O</w:t>
      </w:r>
      <w:r w:rsidRPr="006C15ED">
        <w:rPr>
          <w:rFonts w:ascii="Times New Roman" w:hAnsi="Times New Roman"/>
        </w:rPr>
        <w:t>点发出的光在盖玻片的上表面的透光面积</w:t>
      </w:r>
      <w:r w:rsidRPr="006C15ED">
        <w:rPr>
          <w:rFonts w:ascii="Times New Roman" w:hAnsi="Times New Roman"/>
        </w:rPr>
        <w:t>(</w:t>
      </w:r>
      <w:r w:rsidRPr="006C15ED">
        <w:rPr>
          <w:rFonts w:ascii="Times New Roman" w:hAnsi="Times New Roman"/>
        </w:rPr>
        <w:t>结果保留</w:t>
      </w:r>
      <w:r w:rsidRPr="006C15ED">
        <w:rPr>
          <w:rFonts w:ascii="Times New Roman" w:hAnsi="Times New Roman"/>
        </w:rPr>
        <w:t>2</w:t>
      </w:r>
      <w:r w:rsidRPr="006C15ED">
        <w:rPr>
          <w:rFonts w:ascii="Times New Roman" w:hAnsi="Times New Roman"/>
        </w:rPr>
        <w:t>位有效数字</w:t>
      </w:r>
      <w:r w:rsidRPr="006C15ED">
        <w:rPr>
          <w:rFonts w:ascii="Times New Roman" w:hAnsi="Times New Roman"/>
        </w:rPr>
        <w:t>)</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hAnsi="Times New Roman"/>
        </w:rPr>
        <w:t>(2)(6</w:t>
      </w:r>
      <w:r w:rsidRPr="006C15ED">
        <w:rPr>
          <w:rFonts w:ascii="Times New Roman" w:hAnsi="Times New Roman"/>
        </w:rPr>
        <w:t>分</w:t>
      </w:r>
      <w:r w:rsidRPr="006C15ED">
        <w:rPr>
          <w:rFonts w:ascii="Times New Roman" w:hAnsi="Times New Roman"/>
        </w:rPr>
        <w:t>)</w:t>
      </w:r>
      <w:r w:rsidRPr="006C15ED">
        <w:rPr>
          <w:rFonts w:ascii="Times New Roman" w:hAnsi="Times New Roman"/>
        </w:rPr>
        <w:t>滴油前后，光从</w:t>
      </w:r>
      <w:r w:rsidRPr="006C15ED">
        <w:rPr>
          <w:rFonts w:ascii="Times New Roman" w:hAnsi="Times New Roman"/>
          <w:i/>
        </w:rPr>
        <w:t>O</w:t>
      </w:r>
      <w:r w:rsidRPr="006C15ED">
        <w:rPr>
          <w:rFonts w:ascii="Times New Roman" w:hAnsi="Times New Roman"/>
        </w:rPr>
        <w:t>点传播到物镜的最短时间分别为</w:t>
      </w:r>
      <w:r w:rsidRPr="006C15ED">
        <w:rPr>
          <w:rFonts w:ascii="Times New Roman" w:hAnsi="Times New Roman"/>
          <w:i/>
        </w:rPr>
        <w:t>t</w:t>
      </w:r>
      <w:r w:rsidRPr="006C15ED">
        <w:rPr>
          <w:rFonts w:ascii="Times New Roman" w:hAnsi="Times New Roman"/>
          <w:vertAlign w:val="subscript"/>
        </w:rPr>
        <w:t>1</w:t>
      </w:r>
      <w:r w:rsidRPr="006C15ED">
        <w:rPr>
          <w:rFonts w:ascii="Times New Roman" w:hAnsi="Times New Roman"/>
        </w:rPr>
        <w:t>、</w:t>
      </w:r>
      <w:r w:rsidRPr="006C15ED">
        <w:rPr>
          <w:rFonts w:ascii="Times New Roman" w:hAnsi="Times New Roman"/>
          <w:i/>
        </w:rPr>
        <w:t>t</w:t>
      </w:r>
      <w:r w:rsidRPr="006C15ED">
        <w:rPr>
          <w:rFonts w:ascii="Times New Roman" w:hAnsi="Times New Roman"/>
          <w:vertAlign w:val="subscript"/>
        </w:rPr>
        <w:t>2</w:t>
      </w:r>
      <w:r w:rsidRPr="006C15ED">
        <w:rPr>
          <w:rFonts w:ascii="Times New Roman" w:hAnsi="Times New Roman"/>
        </w:rPr>
        <w:t>，求</w:t>
      </w:r>
      <w:r w:rsidRPr="006C15ED">
        <w:rPr>
          <w:rFonts w:ascii="Times New Roman" w:hAnsi="Times New Roman"/>
          <w:i/>
        </w:rPr>
        <w:t>t</w:t>
      </w:r>
      <w:r w:rsidRPr="006C15ED">
        <w:rPr>
          <w:rFonts w:ascii="Times New Roman" w:hAnsi="Times New Roman"/>
          <w:vertAlign w:val="subscript"/>
        </w:rPr>
        <w:t>2</w:t>
      </w:r>
      <w:r w:rsidRPr="006C15ED">
        <w:rPr>
          <w:rFonts w:ascii="Times New Roman" w:hAnsi="Times New Roman"/>
        </w:rPr>
        <w:t>-</w:t>
      </w:r>
      <w:r w:rsidRPr="006C15ED">
        <w:rPr>
          <w:rFonts w:ascii="Times New Roman" w:hAnsi="Times New Roman"/>
          <w:i/>
        </w:rPr>
        <w:t>t</w:t>
      </w:r>
      <w:r w:rsidRPr="006C15ED">
        <w:rPr>
          <w:rFonts w:ascii="Times New Roman" w:hAnsi="Times New Roman"/>
          <w:vertAlign w:val="subscript"/>
        </w:rPr>
        <w:t>1</w:t>
      </w:r>
      <w:r w:rsidRPr="006C15ED">
        <w:rPr>
          <w:rFonts w:ascii="Times New Roman" w:hAnsi="Times New Roman"/>
        </w:rPr>
        <w:t>(</w:t>
      </w:r>
      <w:r w:rsidRPr="006C15ED">
        <w:rPr>
          <w:rFonts w:ascii="Times New Roman" w:hAnsi="Times New Roman"/>
        </w:rPr>
        <w:t>结果保留</w:t>
      </w:r>
      <w:r w:rsidRPr="006C15ED">
        <w:rPr>
          <w:rFonts w:ascii="Times New Roman" w:hAnsi="Times New Roman"/>
        </w:rPr>
        <w:t>2</w:t>
      </w:r>
      <w:r w:rsidRPr="006C15ED">
        <w:rPr>
          <w:rFonts w:ascii="Times New Roman" w:hAnsi="Times New Roman"/>
        </w:rPr>
        <w:t>位有效数字</w:t>
      </w:r>
      <w:r w:rsidRPr="006C15ED">
        <w:rPr>
          <w:rFonts w:ascii="Times New Roman" w:hAnsi="Times New Roman"/>
        </w:rPr>
        <w:t>)</w:t>
      </w:r>
      <w:r w:rsidRPr="006C15ED">
        <w:rPr>
          <w:rFonts w:ascii="Times New Roman"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答案</w:t>
      </w:r>
      <w:r w:rsidRPr="006C15ED">
        <w:rPr>
          <w:rFonts w:ascii="Times New Roman" w:hAnsi="Times New Roman"/>
        </w:rPr>
        <w:t xml:space="preserve">　</w:t>
      </w:r>
      <w:r w:rsidRPr="006C15ED">
        <w:rPr>
          <w:rFonts w:ascii="Times New Roman" w:hAnsi="Times New Roman"/>
        </w:rPr>
        <w:t>(1)1</w:t>
      </w:r>
      <w:r w:rsidRPr="00D50237">
        <w:rPr>
          <w:rFonts w:ascii="Times New Roman" w:hAnsi="Times New Roman"/>
        </w:rPr>
        <w:t>.</w:t>
      </w:r>
      <w:r w:rsidRPr="006C15ED">
        <w:rPr>
          <w:rFonts w:ascii="Times New Roman" w:hAnsi="Times New Roman"/>
        </w:rPr>
        <w:t>0</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-5</w:t>
      </w:r>
      <w:r w:rsidRPr="006C15ED">
        <w:rPr>
          <w:rFonts w:ascii="Times New Roman" w:hAnsi="Times New Roman"/>
        </w:rPr>
        <w:t xml:space="preserve"> m</w:t>
      </w:r>
      <w:r w:rsidRPr="006C15ED">
        <w:rPr>
          <w:rFonts w:ascii="Times New Roman" w:hAnsi="Times New Roman"/>
          <w:vertAlign w:val="superscript"/>
        </w:rPr>
        <w:t>2</w:t>
      </w:r>
      <w:r w:rsidRPr="006C15ED">
        <w:rPr>
          <w:rFonts w:ascii="Times New Roman" w:hAnsi="Times New Roman"/>
        </w:rPr>
        <w:t xml:space="preserve">　</w:t>
      </w:r>
      <w:r w:rsidRPr="006C15ED">
        <w:rPr>
          <w:rFonts w:ascii="Times New Roman" w:hAnsi="Times New Roman"/>
        </w:rPr>
        <w:t>(2)3</w:t>
      </w:r>
      <w:r w:rsidRPr="00D50237">
        <w:rPr>
          <w:rFonts w:ascii="Times New Roman" w:hAnsi="Times New Roman"/>
        </w:rPr>
        <w:t>.</w:t>
      </w:r>
      <w:r w:rsidRPr="006C15ED">
        <w:rPr>
          <w:rFonts w:ascii="Times New Roman" w:hAnsi="Times New Roman"/>
        </w:rPr>
        <w:t>3</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-13</w:t>
      </w:r>
      <w:r w:rsidRPr="006C15ED">
        <w:rPr>
          <w:rFonts w:ascii="Times New Roman" w:hAnsi="Times New Roman"/>
        </w:rPr>
        <w:t xml:space="preserve"> s</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黑体" w:hAnsi="Times New Roman"/>
        </w:rPr>
        <w:t>解析</w:t>
      </w:r>
      <w:r w:rsidRPr="006C15ED">
        <w:rPr>
          <w:rFonts w:ascii="Times New Roman" w:hAnsi="Times New Roman"/>
        </w:rPr>
        <w:t xml:space="preserve">　</w:t>
      </w:r>
      <w:r w:rsidRPr="006C15ED">
        <w:rPr>
          <w:rFonts w:ascii="Times New Roman" w:eastAsia="楷体" w:hAnsi="Times New Roman"/>
        </w:rPr>
        <w:t>(</w:t>
      </w:r>
      <w:r w:rsidRPr="006C15ED">
        <w:rPr>
          <w:rFonts w:ascii="Times New Roman" w:hAnsi="Times New Roman"/>
        </w:rPr>
        <w:t>1</w:t>
      </w:r>
      <w:r w:rsidRPr="006C15ED">
        <w:rPr>
          <w:rFonts w:ascii="Times New Roman" w:eastAsia="楷体" w:hAnsi="Times New Roman"/>
        </w:rPr>
        <w:t>)</w:t>
      </w:r>
      <w:r w:rsidRPr="006C15ED">
        <w:rPr>
          <w:rFonts w:ascii="Times New Roman" w:eastAsia="楷体" w:hAnsi="Times New Roman"/>
        </w:rPr>
        <w:t>全反射的临界角满足</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m:rPr>
                <m:sty m:val="p"/>
              </m:rPr>
              <w:rPr>
                <w:rFonts w:ascii="Cambria Math" w:hAnsi="Cambria Math"/>
              </w:rPr>
              <m:t>1</m:t>
            </m:r>
          </m:num>
          <m:den>
            <m:r>
              <w:rPr>
                <w:rFonts w:ascii="Cambria Math" w:hAnsi="Cambria Math"/>
              </w:rPr>
              <m:t>n</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2</m:t>
            </m:r>
          </m:num>
          <m:den>
            <m:r>
              <m:rPr>
                <m:sty m:val="p"/>
              </m:rPr>
              <w:rPr>
                <w:rFonts w:ascii="Cambria Math" w:hAnsi="Cambria Math"/>
              </w:rPr>
              <m:t>3</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设未滴油时，</w:t>
      </w:r>
      <w:r w:rsidRPr="006C15ED">
        <w:rPr>
          <w:rFonts w:ascii="Times New Roman" w:hAnsi="Times New Roman"/>
          <w:i/>
        </w:rPr>
        <w:t>O</w:t>
      </w:r>
      <w:r w:rsidRPr="006C15ED">
        <w:rPr>
          <w:rFonts w:ascii="Times New Roman" w:eastAsia="楷体" w:hAnsi="Times New Roman"/>
        </w:rPr>
        <w:t>点发出的光在盖玻片的上表面的透光圆的半径为</w:t>
      </w:r>
      <w:r w:rsidRPr="006C15ED">
        <w:rPr>
          <w:rFonts w:ascii="Times New Roman" w:hAnsi="Times New Roman"/>
          <w:i/>
        </w:rPr>
        <w:t>r</w:t>
      </w:r>
      <w:r w:rsidRPr="006C15ED">
        <w:rPr>
          <w:rFonts w:ascii="Times New Roman" w:eastAsia="楷体" w:hAnsi="Times New Roman"/>
        </w:rPr>
        <w:t>，由几何关系知</w:t>
      </w:r>
      <w:r w:rsidRPr="006C15ED">
        <w:rPr>
          <w:rFonts w:ascii="Times New Roman" w:hAnsi="Times New Roman"/>
        </w:rPr>
        <w:t>sin</w:t>
      </w:r>
      <w:r w:rsidRPr="006C15ED">
        <w:rPr>
          <w:rFonts w:ascii="Times New Roman" w:eastAsia="楷体" w:hAnsi="Times New Roman"/>
        </w:rPr>
        <w:t xml:space="preserve"> </w:t>
      </w:r>
      <w:r w:rsidRPr="006C15ED">
        <w:rPr>
          <w:rFonts w:ascii="Times New Roman" w:hAnsi="Times New Roman"/>
          <w:i/>
        </w:rPr>
        <w:t>C</w:t>
      </w:r>
      <w:r w:rsidRPr="006C15ED">
        <w:rPr>
          <w:rFonts w:ascii="Times New Roman" w:hAnsi="Times New Roman"/>
        </w:rPr>
        <w:t>=</w:t>
      </w:r>
      <m:oMath>
        <m:f>
          <m:fPr>
            <m:ctrlPr>
              <w:rPr>
                <w:rFonts w:ascii="Cambria Math" w:hAnsi="Cambria Math"/>
              </w:rPr>
            </m:ctrlPr>
          </m:fPr>
          <m:num>
            <m:r>
              <w:rPr>
                <w:rFonts w:ascii="Cambria Math" w:hAnsi="Cambria Math"/>
              </w:rPr>
              <m:t>r</m:t>
            </m:r>
          </m:num>
          <m:den>
            <m:rad>
              <m:radPr>
                <m:degHide m:val="1"/>
                <m:ctrlPr>
                  <w:rPr>
                    <w:rFonts w:ascii="Cambria Math" w:hAnsi="Cambria Math"/>
                  </w:rPr>
                </m:ctrlPr>
              </m:radPr>
              <m:deg/>
              <m:e>
                <m:sSup>
                  <m:sSupPr>
                    <m:ctrlPr>
                      <w:rPr>
                        <w:rFonts w:ascii="Cambria Math" w:hAnsi="Cambria Math"/>
                      </w:rPr>
                    </m:ctrlPr>
                  </m:sSupPr>
                  <m:e>
                    <m:r>
                      <w:rPr>
                        <w:rFonts w:ascii="Cambria Math" w:hAnsi="Cambria Math"/>
                      </w:rPr>
                      <m:t>r</m:t>
                    </m:r>
                  </m:e>
                  <m:sup>
                    <m:r>
                      <m:rPr>
                        <m:sty m:val="p"/>
                      </m:rPr>
                      <w:rPr>
                        <w:rFonts w:ascii="Cambria Math" w:hAnsi="Cambria Math"/>
                      </w:rPr>
                      <m:t>2</m:t>
                    </m:r>
                  </m:sup>
                </m:sSup>
                <m:r>
                  <m:rPr>
                    <m:sty m:val="p"/>
                  </m:rPr>
                  <w:rPr>
                    <w:rFonts w:ascii="Cambria Math" w:hAnsi="Cambria Math"/>
                  </w:rPr>
                  <m:t>+</m:t>
                </m:r>
                <m:sSup>
                  <m:sSupPr>
                    <m:ctrlPr>
                      <w:rPr>
                        <w:rFonts w:ascii="Cambria Math" w:hAnsi="Cambria Math"/>
                      </w:rPr>
                    </m:ctrlPr>
                  </m:sSupPr>
                  <m:e>
                    <m:r>
                      <w:rPr>
                        <w:rFonts w:ascii="Cambria Math" w:hAnsi="Cambria Math"/>
                      </w:rPr>
                      <m:t>d</m:t>
                    </m:r>
                  </m:e>
                  <m:sup>
                    <m:r>
                      <m:rPr>
                        <m:sty m:val="p"/>
                      </m:rPr>
                      <w:rPr>
                        <w:rFonts w:ascii="Cambria Math" w:hAnsi="Cambria Math"/>
                      </w:rPr>
                      <m:t>2</m:t>
                    </m:r>
                  </m:sup>
                </m:sSup>
              </m:e>
            </m:rad>
          </m:den>
        </m:f>
      </m:oMath>
      <w:r w:rsidRPr="006C15ED">
        <w:rPr>
          <w:rFonts w:ascii="Times New Roman" w:eastAsia="楷体" w:hAnsi="Times New Roman"/>
        </w:rPr>
        <w:t>，代入数据解得</w:t>
      </w:r>
      <w:r w:rsidRPr="006C15ED">
        <w:rPr>
          <w:rFonts w:ascii="Times New Roman" w:hAnsi="Times New Roman"/>
          <w:i/>
        </w:rPr>
        <w:t>r</w:t>
      </w:r>
      <w:r w:rsidRPr="006C15ED">
        <w:rPr>
          <w:rFonts w:ascii="Times New Roman" w:hAnsi="Times New Roman"/>
        </w:rPr>
        <w:t>=</w:t>
      </w:r>
      <m:oMath>
        <m:f>
          <m:fPr>
            <m:ctrlPr>
              <w:rPr>
                <w:rFonts w:ascii="Cambria Math" w:hAnsi="Cambria Math"/>
              </w:rPr>
            </m:ctrlPr>
          </m:fPr>
          <m:num>
            <m:r>
              <m:rPr>
                <m:sty m:val="p"/>
              </m:rPr>
              <w:rPr>
                <w:rFonts w:ascii="Cambria Math" w:hAnsi="Cambria Math"/>
              </w:rPr>
              <m:t>4</m:t>
            </m:r>
            <m:rad>
              <m:radPr>
                <m:degHide m:val="1"/>
                <m:ctrlPr>
                  <w:rPr>
                    <w:rFonts w:ascii="Cambria Math" w:hAnsi="Cambria Math"/>
                  </w:rPr>
                </m:ctrlPr>
              </m:radPr>
              <m:deg/>
              <m:e>
                <m:r>
                  <m:rPr>
                    <m:sty m:val="p"/>
                  </m:rPr>
                  <w:rPr>
                    <w:rFonts w:ascii="Cambria Math" w:hAnsi="Cambria Math"/>
                  </w:rPr>
                  <m:t>5</m:t>
                </m:r>
              </m:e>
            </m:rad>
          </m:num>
          <m:den>
            <m:r>
              <m:rPr>
                <m:sty m:val="p"/>
              </m:rPr>
              <w:rPr>
                <w:rFonts w:ascii="Cambria Math" w:hAnsi="Cambria Math"/>
              </w:rPr>
              <m:t>5</m:t>
            </m:r>
          </m:den>
        </m:f>
      </m:oMath>
      <w:r w:rsidRPr="006C15ED">
        <w:rPr>
          <w:rFonts w:ascii="Times New Roman" w:eastAsia="楷体" w:hAnsi="Times New Roman"/>
        </w:rPr>
        <w:t xml:space="preserve"> </w:t>
      </w:r>
      <w:r w:rsidRPr="006C15ED">
        <w:rPr>
          <w:rFonts w:ascii="Times New Roman" w:hAnsi="Times New Roman"/>
        </w:rPr>
        <w:t>mm</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未滴油时，</w:t>
      </w:r>
      <w:r w:rsidRPr="006C15ED">
        <w:rPr>
          <w:rFonts w:ascii="Times New Roman" w:hAnsi="Times New Roman"/>
          <w:i/>
        </w:rPr>
        <w:t>O</w:t>
      </w:r>
      <w:r w:rsidRPr="006C15ED">
        <w:rPr>
          <w:rFonts w:ascii="Times New Roman" w:eastAsia="楷体" w:hAnsi="Times New Roman"/>
        </w:rPr>
        <w:t>点发出的光在盖玻片的上表面的透光面积为</w:t>
      </w:r>
      <w:r w:rsidRPr="006C15ED">
        <w:rPr>
          <w:rFonts w:ascii="Times New Roman" w:hAnsi="Times New Roman"/>
          <w:i/>
        </w:rPr>
        <w:t>S</w:t>
      </w:r>
      <w:r w:rsidRPr="006C15ED">
        <w:rPr>
          <w:rFonts w:ascii="Times New Roman" w:hAnsi="Times New Roman"/>
        </w:rPr>
        <w:t>=π</w:t>
      </w:r>
      <w:r w:rsidRPr="006C15ED">
        <w:rPr>
          <w:rFonts w:ascii="Times New Roman" w:hAnsi="Times New Roman"/>
          <w:i/>
        </w:rPr>
        <w:t>r</w:t>
      </w:r>
      <w:r w:rsidRPr="006C15ED">
        <w:rPr>
          <w:rFonts w:ascii="Times New Roman" w:hAnsi="Times New Roman"/>
          <w:vertAlign w:val="superscript"/>
        </w:rPr>
        <w:t>2</w:t>
      </w:r>
      <w:r w:rsidRPr="006C15ED">
        <w:rPr>
          <w:rFonts w:ascii="Times New Roman" w:hAnsi="Times New Roman"/>
        </w:rPr>
        <w:t>≈1</w:t>
      </w:r>
      <w:r w:rsidRPr="00D50237">
        <w:rPr>
          <w:rFonts w:ascii="Times New Roman" w:hAnsi="Times New Roman"/>
        </w:rPr>
        <w:t>.</w:t>
      </w:r>
      <w:r w:rsidRPr="006C15ED">
        <w:rPr>
          <w:rFonts w:ascii="Times New Roman" w:hAnsi="Times New Roman"/>
        </w:rPr>
        <w:t>0</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-5</w:t>
      </w:r>
      <w:r w:rsidRPr="006C15ED">
        <w:rPr>
          <w:rFonts w:ascii="Times New Roman" w:eastAsia="楷体" w:hAnsi="Times New Roman"/>
        </w:rPr>
        <w:t xml:space="preserve"> </w:t>
      </w:r>
      <w:r w:rsidRPr="006C15ED">
        <w:rPr>
          <w:rFonts w:ascii="Times New Roman" w:hAnsi="Times New Roman"/>
        </w:rPr>
        <w:t>m</w:t>
      </w:r>
      <w:r w:rsidRPr="006C15ED">
        <w:rPr>
          <w:rFonts w:ascii="Times New Roman" w:hAnsi="Times New Roman"/>
          <w:vertAlign w:val="superscript"/>
        </w:rPr>
        <w:t>2</w:t>
      </w:r>
      <w:r w:rsidRPr="006C15ED">
        <w:rPr>
          <w:rFonts w:ascii="Times New Roman" w:eastAsia="楷体" w:hAnsi="Times New Roman"/>
        </w:rPr>
        <w:t>。</w:t>
      </w:r>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w:t>
      </w:r>
      <w:r w:rsidRPr="006C15ED">
        <w:rPr>
          <w:rFonts w:ascii="Times New Roman" w:hAnsi="Times New Roman"/>
        </w:rPr>
        <w:t>2</w:t>
      </w:r>
      <w:r w:rsidRPr="006C15ED">
        <w:rPr>
          <w:rFonts w:ascii="Times New Roman" w:eastAsia="楷体" w:hAnsi="Times New Roman"/>
        </w:rPr>
        <w:t>)</w:t>
      </w:r>
      <w:r w:rsidRPr="006C15ED">
        <w:rPr>
          <w:rFonts w:ascii="Times New Roman" w:eastAsia="楷体" w:hAnsi="Times New Roman"/>
        </w:rPr>
        <w:t>当光从</w:t>
      </w:r>
      <w:r w:rsidRPr="006C15ED">
        <w:rPr>
          <w:rFonts w:ascii="Times New Roman" w:hAnsi="Times New Roman"/>
          <w:i/>
        </w:rPr>
        <w:t>O</w:t>
      </w:r>
      <w:r w:rsidRPr="006C15ED">
        <w:rPr>
          <w:rFonts w:ascii="Times New Roman" w:eastAsia="楷体" w:hAnsi="Times New Roman"/>
        </w:rPr>
        <w:t>点垂直于盖玻片的上表面入射时，传播的时间最短，则未滴油时，光从</w:t>
      </w:r>
      <w:r w:rsidRPr="006C15ED">
        <w:rPr>
          <w:rFonts w:ascii="Times New Roman" w:hAnsi="Times New Roman"/>
          <w:i/>
        </w:rPr>
        <w:t>O</w:t>
      </w:r>
      <w:r w:rsidRPr="006C15ED">
        <w:rPr>
          <w:rFonts w:ascii="Times New Roman" w:eastAsia="楷体" w:hAnsi="Times New Roman"/>
        </w:rPr>
        <w:t>点传播到物镜的最短时间为</w:t>
      </w:r>
      <w:r w:rsidRPr="006C15ED">
        <w:rPr>
          <w:rFonts w:ascii="Times New Roman" w:hAnsi="Times New Roman"/>
          <w:i/>
        </w:rPr>
        <w:t>t</w:t>
      </w:r>
      <w:r w:rsidRPr="006C15ED">
        <w:rPr>
          <w:rFonts w:ascii="Times New Roman" w:hAnsi="Times New Roman"/>
          <w:vertAlign w:val="subscript"/>
        </w:rPr>
        <w:t>1</w:t>
      </w:r>
      <w:r w:rsidRPr="006C15ED">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v</m:t>
            </m:r>
          </m:den>
        </m:f>
      </m:oMath>
      <w:r w:rsidRPr="006C15ED">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c</m:t>
            </m:r>
          </m:den>
        </m:f>
      </m:oMath>
      <w:r w:rsidRPr="006C15ED">
        <w:rPr>
          <w:rFonts w:ascii="Times New Roman" w:hAnsi="Times New Roman"/>
        </w:rPr>
        <w:t>=</w:t>
      </w:r>
      <m:oMath>
        <m:f>
          <m:fPr>
            <m:ctrlPr>
              <w:rPr>
                <w:rFonts w:ascii="Cambria Math" w:hAnsi="Cambria Math"/>
              </w:rPr>
            </m:ctrlPr>
          </m:fPr>
          <m:num>
            <m:r>
              <w:rPr>
                <w:rFonts w:ascii="Cambria Math" w:hAnsi="Cambria Math"/>
              </w:rPr>
              <m:t>d</m:t>
            </m:r>
          </m:num>
          <m:den>
            <m:f>
              <m:fPr>
                <m:ctrlPr>
                  <w:rPr>
                    <w:rFonts w:ascii="Cambria Math" w:hAnsi="Cambria Math"/>
                  </w:rPr>
                </m:ctrlPr>
              </m:fPr>
              <m:num>
                <m:r>
                  <w:rPr>
                    <w:rFonts w:ascii="Cambria Math" w:hAnsi="Cambria Math"/>
                  </w:rPr>
                  <m:t>c</m:t>
                </m:r>
              </m:num>
              <m:den>
                <m:r>
                  <w:rPr>
                    <w:rFonts w:ascii="Cambria Math" w:hAnsi="Cambria Math"/>
                  </w:rPr>
                  <m:t>n</m:t>
                </m:r>
              </m:den>
            </m:f>
          </m:den>
        </m:f>
      </m:oMath>
      <w:r w:rsidRPr="006C15ED">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c</m:t>
            </m:r>
          </m:den>
        </m:f>
      </m:oMath>
      <w:r w:rsidRPr="006C15ED">
        <w:rPr>
          <w:rFonts w:ascii="Times New Roman" w:hAnsi="Times New Roman"/>
        </w:rPr>
        <w:t>=</w:t>
      </w:r>
      <m:oMath>
        <m:f>
          <m:fPr>
            <m:ctrlPr>
              <w:rPr>
                <w:rFonts w:ascii="Cambria Math" w:hAnsi="Cambria Math"/>
              </w:rPr>
            </m:ctrlPr>
          </m:fPr>
          <m:num>
            <m:r>
              <w:rPr>
                <w:rFonts w:ascii="Cambria Math" w:hAnsi="Cambria Math"/>
              </w:rPr>
              <m:t>nd</m:t>
            </m:r>
            <m:r>
              <m:rPr>
                <m:sty m:val="p"/>
              </m:rPr>
              <w:rPr>
                <w:rFonts w:ascii="Cambria Math" w:hAnsi="Cambria Math"/>
              </w:rPr>
              <m:t>+</m:t>
            </m:r>
            <m:r>
              <w:rPr>
                <w:rFonts w:ascii="Cambria Math" w:hAnsi="Cambria Math"/>
              </w:rPr>
              <m:t>h</m:t>
            </m:r>
          </m:num>
          <m:den>
            <m:r>
              <w:rPr>
                <w:rFonts w:ascii="Cambria Math" w:hAnsi="Cambria Math"/>
              </w:rPr>
              <m:t>c</m:t>
            </m:r>
          </m:den>
        </m:f>
      </m:oMath>
    </w:p>
    <w:p w:rsidR="000721B0" w:rsidRPr="006C15ED" w:rsidRDefault="000721B0" w:rsidP="000721B0">
      <w:pPr>
        <w:tabs>
          <w:tab w:val="left" w:pos="2268"/>
          <w:tab w:val="left" w:pos="4395"/>
          <w:tab w:val="left" w:pos="6663"/>
        </w:tabs>
        <w:spacing w:line="360" w:lineRule="auto"/>
        <w:rPr>
          <w:rFonts w:ascii="Times New Roman" w:hAnsi="Times New Roman"/>
        </w:rPr>
      </w:pPr>
      <w:r w:rsidRPr="006C15ED">
        <w:rPr>
          <w:rFonts w:ascii="Times New Roman" w:eastAsia="楷体" w:hAnsi="Times New Roman"/>
        </w:rPr>
        <w:t>滴油后，光从</w:t>
      </w:r>
      <w:r w:rsidRPr="006C15ED">
        <w:rPr>
          <w:rFonts w:ascii="Times New Roman" w:hAnsi="Times New Roman"/>
          <w:i/>
        </w:rPr>
        <w:t>O</w:t>
      </w:r>
      <w:r w:rsidRPr="006C15ED">
        <w:rPr>
          <w:rFonts w:ascii="Times New Roman" w:eastAsia="楷体" w:hAnsi="Times New Roman"/>
        </w:rPr>
        <w:t>点传播到物镜的最短时间为</w:t>
      </w:r>
      <w:r w:rsidRPr="006C15ED">
        <w:rPr>
          <w:rFonts w:ascii="Times New Roman" w:hAnsi="Times New Roman"/>
          <w:i/>
        </w:rPr>
        <w:t>t</w:t>
      </w:r>
      <w:r w:rsidRPr="006C15ED">
        <w:rPr>
          <w:rFonts w:ascii="Times New Roman" w:hAnsi="Times New Roman"/>
          <w:vertAlign w:val="subscript"/>
        </w:rPr>
        <w:t>2</w:t>
      </w:r>
      <w:r w:rsidRPr="006C15ED">
        <w:rPr>
          <w:rFonts w:ascii="Times New Roman" w:hAnsi="Times New Roman"/>
        </w:rPr>
        <w:t>=</w:t>
      </w:r>
      <m:oMath>
        <m:f>
          <m:fPr>
            <m:ctrlPr>
              <w:rPr>
                <w:rFonts w:ascii="Cambria Math" w:hAnsi="Cambria Math"/>
              </w:rPr>
            </m:ctrlPr>
          </m:fPr>
          <m:num>
            <m:r>
              <w:rPr>
                <w:rFonts w:ascii="Cambria Math" w:hAnsi="Cambria Math"/>
              </w:rPr>
              <m:t>d</m:t>
            </m:r>
          </m:num>
          <m:den>
            <m:r>
              <w:rPr>
                <w:rFonts w:ascii="Cambria Math" w:hAnsi="Cambria Math"/>
              </w:rPr>
              <m:t>v</m:t>
            </m:r>
          </m:den>
        </m:f>
      </m:oMath>
      <w:r w:rsidRPr="006C15ED">
        <w:rPr>
          <w:rFonts w:ascii="Times New Roman" w:hAnsi="Times New Roman"/>
        </w:rPr>
        <w:t>+</w:t>
      </w:r>
      <m:oMath>
        <m:f>
          <m:fPr>
            <m:ctrlPr>
              <w:rPr>
                <w:rFonts w:ascii="Cambria Math" w:hAnsi="Cambria Math"/>
              </w:rPr>
            </m:ctrlPr>
          </m:fPr>
          <m:num>
            <m:r>
              <w:rPr>
                <w:rFonts w:ascii="Cambria Math" w:hAnsi="Cambria Math"/>
              </w:rPr>
              <m:t>h</m:t>
            </m:r>
          </m:num>
          <m:den>
            <m:r>
              <w:rPr>
                <w:rFonts w:ascii="Cambria Math" w:hAnsi="Cambria Math"/>
              </w:rPr>
              <m:t>v</m:t>
            </m:r>
          </m:den>
        </m:f>
      </m:oMath>
      <w:r w:rsidRPr="006C15ED">
        <w:rPr>
          <w:rFonts w:ascii="Times New Roman" w:hAnsi="Times New Roman"/>
        </w:rPr>
        <w:t>=</w:t>
      </w:r>
      <m:oMath>
        <m:f>
          <m:fPr>
            <m:ctrlPr>
              <w:rPr>
                <w:rFonts w:ascii="Cambria Math" w:hAnsi="Cambria Math"/>
              </w:rPr>
            </m:ctrlPr>
          </m:fPr>
          <m:num>
            <m:r>
              <w:rPr>
                <w:rFonts w:ascii="Cambria Math" w:hAnsi="Cambria Math"/>
              </w:rPr>
              <m:t>d</m:t>
            </m:r>
          </m:num>
          <m:den>
            <m:f>
              <m:fPr>
                <m:ctrlPr>
                  <w:rPr>
                    <w:rFonts w:ascii="Cambria Math" w:hAnsi="Cambria Math"/>
                  </w:rPr>
                </m:ctrlPr>
              </m:fPr>
              <m:num>
                <m:r>
                  <w:rPr>
                    <w:rFonts w:ascii="Cambria Math" w:hAnsi="Cambria Math"/>
                  </w:rPr>
                  <m:t>c</m:t>
                </m:r>
              </m:num>
              <m:den>
                <m:r>
                  <w:rPr>
                    <w:rFonts w:ascii="Cambria Math" w:hAnsi="Cambria Math"/>
                  </w:rPr>
                  <m:t>n</m:t>
                </m:r>
              </m:den>
            </m:f>
          </m:den>
        </m:f>
      </m:oMath>
      <w:r w:rsidRPr="006C15ED">
        <w:rPr>
          <w:rFonts w:ascii="Times New Roman" w:hAnsi="Times New Roman"/>
        </w:rPr>
        <w:t>+</w:t>
      </w:r>
      <m:oMath>
        <m:f>
          <m:fPr>
            <m:ctrlPr>
              <w:rPr>
                <w:rFonts w:ascii="Cambria Math" w:hAnsi="Cambria Math"/>
              </w:rPr>
            </m:ctrlPr>
          </m:fPr>
          <m:num>
            <m:r>
              <w:rPr>
                <w:rFonts w:ascii="Cambria Math" w:hAnsi="Cambria Math"/>
              </w:rPr>
              <m:t>h</m:t>
            </m:r>
          </m:num>
          <m:den>
            <m:f>
              <m:fPr>
                <m:ctrlPr>
                  <w:rPr>
                    <w:rFonts w:ascii="Cambria Math" w:hAnsi="Cambria Math"/>
                  </w:rPr>
                </m:ctrlPr>
              </m:fPr>
              <m:num>
                <m:r>
                  <w:rPr>
                    <w:rFonts w:ascii="Cambria Math" w:hAnsi="Cambria Math"/>
                  </w:rPr>
                  <m:t>c</m:t>
                </m:r>
              </m:num>
              <m:den>
                <m:r>
                  <w:rPr>
                    <w:rFonts w:ascii="Cambria Math" w:hAnsi="Cambria Math"/>
                  </w:rPr>
                  <m:t>n</m:t>
                </m:r>
              </m:den>
            </m:f>
          </m:den>
        </m:f>
      </m:oMath>
      <w:r w:rsidRPr="006C15ED">
        <w:rPr>
          <w:rFonts w:ascii="Times New Roman" w:hAnsi="Times New Roman"/>
        </w:rPr>
        <w:t>=</w:t>
      </w:r>
      <m:oMath>
        <m:f>
          <m:fPr>
            <m:ctrlPr>
              <w:rPr>
                <w:rFonts w:ascii="Cambria Math" w:hAnsi="Cambria Math"/>
              </w:rPr>
            </m:ctrlPr>
          </m:fPr>
          <m:num>
            <m:r>
              <w:rPr>
                <w:rFonts w:ascii="Cambria Math" w:hAnsi="Cambria Math"/>
              </w:rPr>
              <m:t>n</m:t>
            </m:r>
            <m:r>
              <m:rPr>
                <m:sty m:val="p"/>
              </m:rPr>
              <w:rPr>
                <w:rFonts w:ascii="Cambria Math" w:hAnsi="Cambria Math"/>
              </w:rPr>
              <m:t>(</m:t>
            </m:r>
            <m:r>
              <w:rPr>
                <w:rFonts w:ascii="Cambria Math" w:hAnsi="Cambria Math"/>
              </w:rPr>
              <m:t>d</m:t>
            </m:r>
            <m:r>
              <m:rPr>
                <m:sty m:val="p"/>
              </m:rPr>
              <w:rPr>
                <w:rFonts w:ascii="Cambria Math" w:hAnsi="Cambria Math"/>
              </w:rPr>
              <m:t>+</m:t>
            </m:r>
            <m:r>
              <w:rPr>
                <w:rFonts w:ascii="Cambria Math" w:hAnsi="Cambria Math"/>
              </w:rPr>
              <m:t>h</m:t>
            </m:r>
            <m:r>
              <m:rPr>
                <m:sty m:val="p"/>
              </m:rPr>
              <w:rPr>
                <w:rFonts w:ascii="Cambria Math" w:hAnsi="Cambria Math"/>
              </w:rPr>
              <m:t>)</m:t>
            </m:r>
          </m:num>
          <m:den>
            <m:r>
              <w:rPr>
                <w:rFonts w:ascii="Cambria Math" w:hAnsi="Cambria Math"/>
              </w:rPr>
              <m:t>c</m:t>
            </m:r>
          </m:den>
        </m:f>
      </m:oMath>
    </w:p>
    <w:p w:rsidR="000721B0" w:rsidRPr="000721B0" w:rsidRDefault="000721B0" w:rsidP="000721B0">
      <w:pPr>
        <w:tabs>
          <w:tab w:val="left" w:pos="2268"/>
          <w:tab w:val="left" w:pos="4395"/>
          <w:tab w:val="left" w:pos="6663"/>
        </w:tabs>
        <w:spacing w:line="360" w:lineRule="auto"/>
        <w:rPr>
          <w:rFonts w:ascii="Times New Roman" w:hAnsi="Times New Roman" w:hint="eastAsia"/>
        </w:rPr>
      </w:pPr>
      <w:r w:rsidRPr="006C15ED">
        <w:rPr>
          <w:rFonts w:ascii="Times New Roman" w:eastAsia="楷体" w:hAnsi="Times New Roman"/>
        </w:rPr>
        <w:t>故</w:t>
      </w:r>
      <w:r w:rsidRPr="006C15ED">
        <w:rPr>
          <w:rFonts w:ascii="Times New Roman" w:hAnsi="Times New Roman"/>
          <w:i/>
        </w:rPr>
        <w:t>t</w:t>
      </w:r>
      <w:r w:rsidRPr="006C15ED">
        <w:rPr>
          <w:rFonts w:ascii="Times New Roman" w:hAnsi="Times New Roman"/>
          <w:vertAlign w:val="subscript"/>
        </w:rPr>
        <w:t>2</w:t>
      </w:r>
      <w:r w:rsidRPr="006C15ED">
        <w:rPr>
          <w:rFonts w:ascii="Times New Roman" w:hAnsi="Times New Roman"/>
        </w:rPr>
        <w:t>-</w:t>
      </w:r>
      <w:r w:rsidRPr="006C15ED">
        <w:rPr>
          <w:rFonts w:ascii="Times New Roman" w:hAnsi="Times New Roman"/>
          <w:i/>
        </w:rPr>
        <w:t>t</w:t>
      </w:r>
      <w:r w:rsidRPr="006C15ED">
        <w:rPr>
          <w:rFonts w:ascii="Times New Roman" w:hAnsi="Times New Roman"/>
          <w:vertAlign w:val="subscript"/>
        </w:rPr>
        <w:t>1</w:t>
      </w:r>
      <w:r w:rsidRPr="006C15ED">
        <w:rPr>
          <w:rFonts w:ascii="Times New Roman" w:hAnsi="Times New Roman"/>
        </w:rPr>
        <w:t>=</w:t>
      </w:r>
      <m:oMath>
        <m:f>
          <m:fPr>
            <m:ctrlPr>
              <w:rPr>
                <w:rFonts w:ascii="Cambria Math" w:hAnsi="Cambria Math"/>
              </w:rPr>
            </m:ctrlPr>
          </m:fPr>
          <m:num>
            <m:r>
              <m:rPr>
                <m:sty m:val="p"/>
              </m:rPr>
              <w:rPr>
                <w:rFonts w:ascii="Cambria Math" w:hAnsi="Cambria Math"/>
              </w:rPr>
              <m:t>(</m:t>
            </m:r>
            <m:r>
              <w:rPr>
                <w:rFonts w:ascii="Cambria Math" w:hAnsi="Cambria Math"/>
              </w:rPr>
              <m:t>n</m:t>
            </m:r>
            <m:r>
              <m:rPr>
                <m:sty m:val="p"/>
              </m:rPr>
              <w:rPr>
                <w:rFonts w:ascii="Cambria Math" w:hAnsi="Cambria Math"/>
              </w:rPr>
              <m:t>-1)</m:t>
            </m:r>
            <m:r>
              <w:rPr>
                <w:rFonts w:ascii="Cambria Math" w:hAnsi="Cambria Math"/>
              </w:rPr>
              <m:t>h</m:t>
            </m:r>
          </m:num>
          <m:den>
            <m:r>
              <w:rPr>
                <w:rFonts w:ascii="Cambria Math" w:hAnsi="Cambria Math"/>
              </w:rPr>
              <m:t>c</m:t>
            </m:r>
          </m:den>
        </m:f>
      </m:oMath>
      <w:r w:rsidRPr="006C15ED">
        <w:rPr>
          <w:rFonts w:ascii="Times New Roman" w:hAnsi="Times New Roman"/>
        </w:rPr>
        <w:t>=</w:t>
      </w:r>
      <m:oMath>
        <m:f>
          <m:fPr>
            <m:ctrlPr>
              <w:rPr>
                <w:rFonts w:ascii="Cambria Math" w:hAnsi="Cambria Math"/>
              </w:rPr>
            </m:ctrlPr>
          </m:fPr>
          <m:num>
            <m:r>
              <m:rPr>
                <m:sty m:val="p"/>
              </m:rPr>
              <w:rPr>
                <w:rFonts w:ascii="Cambria Math" w:hAnsi="Cambria Math"/>
              </w:rPr>
              <m:t>0.5</m:t>
            </m:r>
            <m:r>
              <m:rPr>
                <m:sty m:val="p"/>
              </m:rPr>
              <w:rPr>
                <w:rFonts w:ascii="Cambria Math" w:eastAsiaTheme="majorEastAsia" w:hAnsi="Cambria Math"/>
              </w:rPr>
              <m:t>×</m:t>
            </m:r>
            <m:r>
              <m:rPr>
                <m:sty m:val="p"/>
              </m:rPr>
              <w:rPr>
                <w:rFonts w:ascii="Cambria Math" w:hAnsi="Cambria Math"/>
              </w:rPr>
              <m:t>0.20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num>
          <m:den>
            <m:r>
              <m:rPr>
                <m:sty m:val="p"/>
              </m:rPr>
              <w:rPr>
                <w:rFonts w:ascii="Cambria Math" w:hAnsi="Cambria Math"/>
              </w:rPr>
              <m:t>3.0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8</m:t>
                </m:r>
              </m:sup>
            </m:sSup>
          </m:den>
        </m:f>
      </m:oMath>
      <w:r w:rsidRPr="006C15ED">
        <w:rPr>
          <w:rFonts w:ascii="Times New Roman" w:eastAsia="楷体" w:hAnsi="Times New Roman"/>
        </w:rPr>
        <w:t xml:space="preserve"> </w:t>
      </w:r>
      <w:r w:rsidRPr="006C15ED">
        <w:rPr>
          <w:rFonts w:ascii="Times New Roman" w:hAnsi="Times New Roman"/>
        </w:rPr>
        <w:t>s≈3</w:t>
      </w:r>
      <w:r w:rsidRPr="00D50237">
        <w:rPr>
          <w:rFonts w:ascii="Times New Roman" w:hAnsi="Times New Roman"/>
        </w:rPr>
        <w:t>.</w:t>
      </w:r>
      <w:r w:rsidRPr="006C15ED">
        <w:rPr>
          <w:rFonts w:ascii="Times New Roman" w:hAnsi="Times New Roman"/>
        </w:rPr>
        <w:t>3</w:t>
      </w:r>
      <w:r w:rsidRPr="006C15ED">
        <w:rPr>
          <w:rFonts w:asciiTheme="majorEastAsia" w:eastAsiaTheme="majorEastAsia" w:hAnsiTheme="majorEastAsia"/>
        </w:rPr>
        <w:t>×</w:t>
      </w:r>
      <w:r w:rsidRPr="006C15ED">
        <w:rPr>
          <w:rFonts w:ascii="Times New Roman" w:hAnsi="Times New Roman"/>
        </w:rPr>
        <w:t>10</w:t>
      </w:r>
      <w:r w:rsidRPr="006C15ED">
        <w:rPr>
          <w:rFonts w:ascii="Times New Roman" w:hAnsi="Times New Roman"/>
          <w:vertAlign w:val="superscript"/>
        </w:rPr>
        <w:t>-13</w:t>
      </w:r>
      <w:r w:rsidRPr="006C15ED">
        <w:rPr>
          <w:rFonts w:ascii="Times New Roman" w:eastAsia="楷体" w:hAnsi="Times New Roman"/>
        </w:rPr>
        <w:t xml:space="preserve"> </w:t>
      </w:r>
      <w:r w:rsidRPr="006C15ED">
        <w:rPr>
          <w:rFonts w:ascii="Times New Roman" w:hAnsi="Times New Roman"/>
        </w:rPr>
        <w:t>s</w:t>
      </w:r>
      <w:r w:rsidRPr="006C15ED">
        <w:rPr>
          <w:rFonts w:ascii="Times New Roman" w:eastAsia="楷体" w:hAnsi="Times New Roman"/>
        </w:rPr>
        <w:t>。</w:t>
      </w:r>
    </w:p>
    <w:sectPr w:rsidR="000721B0" w:rsidRPr="000721B0">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4C2" w:rsidRDefault="007B34C2" w:rsidP="006C537E">
      <w:pPr>
        <w:pStyle w:val="a3"/>
      </w:pPr>
      <w:r>
        <w:separator/>
      </w:r>
    </w:p>
  </w:endnote>
  <w:endnote w:type="continuationSeparator" w:id="0">
    <w:p w:rsidR="007B34C2" w:rsidRDefault="007B34C2"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4C2" w:rsidRDefault="007B34C2">
      <w:pPr>
        <w:pStyle w:val="a3"/>
      </w:pPr>
      <w:r>
        <w:separator/>
      </w:r>
    </w:p>
  </w:footnote>
  <w:footnote w:type="continuationSeparator" w:id="0">
    <w:p w:rsidR="007B34C2" w:rsidRDefault="007B34C2">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21B0"/>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7B34C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paragraph" w:styleId="4">
    <w:name w:val="heading 4"/>
    <w:basedOn w:val="a"/>
    <w:next w:val="a"/>
    <w:link w:val="4Char"/>
    <w:uiPriority w:val="9"/>
    <w:unhideWhenUsed/>
    <w:qFormat/>
    <w:rsid w:val="000721B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
    <w:name w:val="无列表1"/>
    <w:next w:val="a2"/>
    <w:uiPriority w:val="99"/>
    <w:semiHidden/>
    <w:unhideWhenUsed/>
    <w:rsid w:val="00570AA6"/>
  </w:style>
  <w:style w:type="table" w:customStyle="1" w:styleId="10">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4Char">
    <w:name w:val="标题 4 Char"/>
    <w:basedOn w:val="a0"/>
    <w:link w:val="4"/>
    <w:uiPriority w:val="9"/>
    <w:rsid w:val="000721B0"/>
    <w:rPr>
      <w:rFonts w:asciiTheme="majorHAnsi" w:eastAsiaTheme="majorEastAsia" w:hAnsiTheme="majorHAnsi" w:cstheme="majorBid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6.png"/><Relationship Id="rId7" Type="http://schemas.openxmlformats.org/officeDocument/2006/relationships/webSettings" Target="webSettings.xml"/><Relationship Id="rId12" Type="http://schemas.openxmlformats.org/officeDocument/2006/relationships/image" Target="media/image3.tiff"/><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image" Target="media/image20.png"/><Relationship Id="rId41" Type="http://schemas.openxmlformats.org/officeDocument/2006/relationships/image" Target="media/image32.png"/><Relationship Id="rId54" Type="http://schemas.openxmlformats.org/officeDocument/2006/relationships/image" Target="media/image4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8.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8" Type="http://schemas.openxmlformats.org/officeDocument/2006/relationships/footnotes" Target="footnotes.xml"/><Relationship Id="rId51" Type="http://schemas.openxmlformats.org/officeDocument/2006/relationships/image" Target="media/image42.png"/><Relationship Id="rId3" Type="http://schemas.openxmlformats.org/officeDocument/2006/relationships/customXml" Target="../customXml/item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2009-03-09T00:00:00</PublishDate>
  <Abstract/>
  <CompanyAddress/>
  <CompanyPhone/>
  <CompanyFax/>
  <CompanyEmail/>
</CoverPageProperties>
</file>

<file path=customXml/item2.xml><?xml version="1.0" encoding="utf-8"?>
<cxp:PackageInfo xmlns:cxp="http://www.founder.com/2010/customXmlParts">
  <LabelTrees>
    <LabelTree customXmlPartId="{4B3307D3-B2C9-4FF8-8CBB-8B9570B3AA04}"/>
  </LabelTrees>
</cxp:PackageInfo>
</file>

<file path=customXml/item3.xml><?xml version="1.0" encoding="utf-8"?>
<dp:LabelRoot xmlns:dp="http://www.founder.com/2010/digitalPublish/labelTree" tagType="contentCtrl">
</dp:LabelRoot>
</file>

<file path=customXml/itemProps1.xml><?xml version="1.0" encoding="utf-8"?>
<ds:datastoreItem xmlns:ds="http://schemas.openxmlformats.org/officeDocument/2006/customXml" ds:itemID="{F8788689-C533-4448-945B-12F4B397B557}">
  <ds:schemaRefs>
    <ds:schemaRef ds:uri="http://schemas.microsoft.com/office/2006/coverPageProps"/>
  </ds:schemaRefs>
</ds:datastoreItem>
</file>

<file path=customXml/itemProps2.xml><?xml version="1.0" encoding="utf-8"?>
<ds:datastoreItem xmlns:ds="http://schemas.openxmlformats.org/officeDocument/2006/customXml" ds:itemID="{A6139CF6-5931-4AE5-A712-2A5998365C5A}">
  <ds:schemaRefs>
    <ds:schemaRef ds:uri="http://www.founder.com/2010/customXmlParts"/>
  </ds:schemaRefs>
</ds:datastoreItem>
</file>

<file path=customXml/itemProps3.xml><?xml version="1.0" encoding="utf-8"?>
<ds:datastoreItem xmlns:ds="http://schemas.openxmlformats.org/officeDocument/2006/customXml" ds:itemID="{4B3307D3-B2C9-4FF8-8CBB-8B9570B3AA04}">
  <ds:schemaRefs>
    <ds:schemaRef ds:uri="http://www.founder.com/2010/digitalPublish/labelTree"/>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15</Pages>
  <Words>1635</Words>
  <Characters>9321</Characters>
  <Application>Microsoft Office Word</Application>
  <DocSecurity>0</DocSecurity>
  <Lines>77</Lines>
  <Paragraphs>21</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2026-03-12T02:11:00Z</dcterms:modified>
</cp:coreProperties>
</file>